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textAlignment w:val="bottom"/>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pacing w:line="578" w:lineRule="exact"/>
        <w:ind w:firstLine="639"/>
        <w:jc w:val="center"/>
        <w:textAlignment w:val="bottom"/>
        <w:rPr>
          <w:rFonts w:hint="eastAsia" w:ascii="方正小标宋简体" w:hAnsi="方正小标宋简体" w:eastAsia="方正小标宋简体" w:cs="方正小标宋简体"/>
          <w:sz w:val="44"/>
          <w:szCs w:val="44"/>
          <w:lang w:val="en-US" w:eastAsia="zh-CN"/>
        </w:rPr>
      </w:pPr>
    </w:p>
    <w:p>
      <w:pPr>
        <w:spacing w:line="578" w:lineRule="exact"/>
        <w:ind w:firstLine="639"/>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达州市市区建设管理相关事权事项说明</w:t>
      </w:r>
    </w:p>
    <w:p>
      <w:pPr>
        <w:spacing w:line="578" w:lineRule="exact"/>
        <w:ind w:firstLine="640" w:firstLineChars="200"/>
        <w:textAlignment w:val="bottom"/>
        <w:rPr>
          <w:rFonts w:hint="eastAsia" w:ascii="Times New Roman" w:hAnsi="Times New Roman" w:eastAsia="黑体"/>
          <w:sz w:val="32"/>
          <w:szCs w:val="32"/>
          <w:lang w:eastAsia="zh-CN"/>
        </w:rPr>
      </w:pPr>
    </w:p>
    <w:p>
      <w:pPr>
        <w:spacing w:line="578" w:lineRule="exact"/>
        <w:ind w:firstLine="639"/>
        <w:textAlignment w:val="bottom"/>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市级事权事项</w:t>
      </w:r>
      <w:r>
        <w:rPr>
          <w:rFonts w:hint="eastAsia" w:ascii="Times New Roman" w:hAnsi="Times New Roman" w:eastAsia="黑体" w:cs="Times New Roman"/>
          <w:sz w:val="32"/>
          <w:szCs w:val="32"/>
          <w:lang w:eastAsia="zh-CN"/>
        </w:rPr>
        <w:t>及工作机制</w:t>
      </w:r>
    </w:p>
    <w:p>
      <w:pPr>
        <w:spacing w:line="578"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（一）建设工程审批管理</w:t>
      </w:r>
    </w:p>
    <w:p>
      <w:pPr>
        <w:spacing w:line="578" w:lineRule="exact"/>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国家投资由市级实施和市级（含市级平台公司）投资的房屋建筑和市政基础设施工程的行政许可、行政检查、行政征收、行政处罚、公共服务及其他行政权力事项的办理。</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市局全权办理本事权所涉及的工作事项。特殊情况下需区局协助的，则另行衔接相应区局。</w:t>
      </w:r>
    </w:p>
    <w:p>
      <w:pPr>
        <w:spacing w:line="578" w:lineRule="exact"/>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单体建筑面积为2万平方米至5万平方米的公共建筑、建筑层数20层以上但建筑高度低于100米的居住建筑、总建筑面积大于1万平米的地下空间利用工程及防护等级四级及以上的附建式人防工程、中型市政行业设施建设项目的初步设计审查。</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申请人向市住建局行政审批科提交申请，由市住建局审查批复。</w:t>
      </w:r>
    </w:p>
    <w:p>
      <w:pPr>
        <w:spacing w:line="578" w:lineRule="exact"/>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法律规定由市住房和城乡建设局审查审批事项的审核审批及报省住房城乡建设厅审查审批事项的受理审核。</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（1）建筑企业资质审批事项，由市住房城乡建设局负责。（2）需报省厅审批的建设工程初步设计审查和抗震设防审查事项，由申请人向市局提交申请，市局审查后报省厅。</w:t>
      </w:r>
    </w:p>
    <w:p>
      <w:pPr>
        <w:spacing w:line="578"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（二）房地产市场监督管理</w:t>
      </w:r>
    </w:p>
    <w:p>
      <w:pPr>
        <w:spacing w:line="578"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中心城区商品房预售资金监督管理。</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市局全权办理本事权所涉及的工作事项。市局房产科建立房地产项目预售资金监管账户，房地产开发企业提交拨付申请后，根据企业信用等级和信访举报情况，按规定予以审批拨付。</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中心城区内房产信息系统建设管理。</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市房管局直接负责中心城区房产信息系统的建设、维护和管理。</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中心城区内房产楼盘表管理。</w:t>
      </w:r>
    </w:p>
    <w:p>
      <w:pPr>
        <w:spacing w:line="578"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楷体" w:cs="Times New Roman"/>
          <w:sz w:val="32"/>
          <w:szCs w:val="32"/>
        </w:rPr>
        <w:t>（</w:t>
      </w:r>
      <w:r>
        <w:rPr>
          <w:rFonts w:hint="default" w:ascii="Times New Roman" w:hAnsi="Times New Roman" w:eastAsia="方正仿宋简体" w:cs="Times New Roman"/>
          <w:sz w:val="32"/>
          <w:szCs w:val="32"/>
        </w:rPr>
        <w:t>1）建设单位</w:t>
      </w:r>
      <w:r>
        <w:rPr>
          <w:rFonts w:hint="default" w:ascii="Times New Roman" w:hAnsi="Times New Roman" w:eastAsia="方正仿宋简体" w:cs="Times New Roman"/>
          <w:color w:val="000000" w:themeColor="text1"/>
          <w:sz w:val="32"/>
          <w:szCs w:val="32"/>
        </w:rPr>
        <w:t>依据</w:t>
      </w:r>
      <w:r>
        <w:rPr>
          <w:rFonts w:hint="default" w:ascii="Times New Roman" w:hAnsi="Times New Roman" w:eastAsia="方正仿宋简体" w:cs="Times New Roman"/>
          <w:sz w:val="32"/>
          <w:szCs w:val="32"/>
        </w:rPr>
        <w:t>房产面积管理备案资料直接向市房管局申请建立楼盘表。（2）建设单位依据住房城乡建设部门颁发的商品房预售许可证或现售备案证明，直接向市房管局申请开通楼盘表。</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中心城区内房产销售网签备案管理。</w:t>
      </w:r>
    </w:p>
    <w:p>
      <w:pPr>
        <w:spacing w:line="578" w:lineRule="exact"/>
        <w:ind w:firstLine="643" w:firstLineChars="200"/>
        <w:rPr>
          <w:rFonts w:hint="default" w:ascii="Times New Roman" w:hAnsi="Times New Roman" w:eastAsia="楷体" w:cs="Times New Roman"/>
          <w:sz w:val="32"/>
          <w:szCs w:val="32"/>
        </w:rPr>
      </w:pPr>
      <w:r>
        <w:rPr>
          <w:rFonts w:hint="default" w:ascii="Times New Roman" w:hAnsi="Times New Roman" w:eastAsia="方正仿宋简体" w:cs="Times New Roman"/>
          <w:b/>
          <w:bCs/>
          <w:sz w:val="32"/>
          <w:szCs w:val="32"/>
        </w:rPr>
        <w:t>工作机制：</w:t>
      </w:r>
      <w:r>
        <w:rPr>
          <w:rFonts w:hint="default" w:ascii="Times New Roman" w:hAnsi="Times New Roman" w:eastAsia="方正仿宋简体" w:cs="Times New Roman"/>
          <w:sz w:val="32"/>
          <w:szCs w:val="32"/>
        </w:rPr>
        <w:t>（1）商品房销售由建设单位提供生效的商品房买卖网签合同、预售资金监管证明和专项维修资金交存证明，直接向市房管局申请办理商品房</w:t>
      </w:r>
      <w:r>
        <w:rPr>
          <w:rFonts w:hint="default" w:ascii="Times New Roman" w:hAnsi="Times New Roman" w:eastAsia="方正仿宋简体" w:cs="Times New Roman"/>
          <w:color w:val="000000" w:themeColor="text1"/>
          <w:sz w:val="32"/>
          <w:szCs w:val="32"/>
        </w:rPr>
        <w:t>买卖</w:t>
      </w:r>
      <w:r>
        <w:rPr>
          <w:rFonts w:hint="default" w:ascii="Times New Roman" w:hAnsi="Times New Roman" w:eastAsia="方正仿宋简体" w:cs="Times New Roman"/>
          <w:sz w:val="32"/>
          <w:szCs w:val="32"/>
        </w:rPr>
        <w:t>网签合同备案。（2）存量房销售由申请人提供不动产权登记证明和身份证明等资料，直接向市房管局申请办理存量房</w:t>
      </w:r>
      <w:r>
        <w:rPr>
          <w:rFonts w:hint="default" w:ascii="Times New Roman" w:hAnsi="Times New Roman" w:eastAsia="方正仿宋简体" w:cs="Times New Roman"/>
          <w:color w:val="000000" w:themeColor="text1"/>
          <w:sz w:val="32"/>
          <w:szCs w:val="32"/>
        </w:rPr>
        <w:t>买卖</w:t>
      </w:r>
      <w:r>
        <w:rPr>
          <w:rFonts w:hint="default" w:ascii="Times New Roman" w:hAnsi="Times New Roman" w:eastAsia="方正仿宋简体" w:cs="Times New Roman"/>
          <w:sz w:val="32"/>
          <w:szCs w:val="32"/>
        </w:rPr>
        <w:t>网签合同备案。</w:t>
      </w:r>
    </w:p>
    <w:p>
      <w:pPr>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b/>
          <w:bCs/>
          <w:sz w:val="32"/>
          <w:szCs w:val="32"/>
        </w:rPr>
        <w:t>负责</w:t>
      </w:r>
      <w:r>
        <w:rPr>
          <w:rFonts w:hint="default" w:ascii="Times New Roman" w:hAnsi="Times New Roman" w:eastAsia="方正仿宋简体" w:cs="Times New Roman"/>
          <w:sz w:val="32"/>
          <w:szCs w:val="32"/>
        </w:rPr>
        <w:t>中心城区内房产交易（房产转让、抵押）管理。</w:t>
      </w:r>
    </w:p>
    <w:p>
      <w:pPr>
        <w:spacing w:line="578" w:lineRule="exact"/>
        <w:ind w:firstLine="643"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工作机制：</w:t>
      </w:r>
      <w:r>
        <w:rPr>
          <w:rFonts w:hint="default" w:ascii="Times New Roman" w:hAnsi="Times New Roman" w:eastAsia="方正仿宋简体" w:cs="Times New Roman"/>
          <w:color w:val="000000" w:themeColor="text1"/>
          <w:sz w:val="32"/>
          <w:szCs w:val="32"/>
          <w14:textFill>
            <w14:solidFill>
              <w14:schemeClr w14:val="tx1"/>
            </w14:solidFill>
          </w14:textFill>
        </w:rPr>
        <w:t>（1）商品房交易管理由建设单位提供不动产权登记证明、商品房买卖网签备案合同、购房人身份证明、抵押合同等资料直接向市房管局申请办理。（2）存量房交易管理由申请人提供不动产权登记证明、身份证明、抵押合同等资料直接向市房管局申请办理。</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中心城区内房产档案管理。</w:t>
      </w:r>
    </w:p>
    <w:p>
      <w:pPr>
        <w:spacing w:line="578" w:lineRule="exact"/>
        <w:ind w:firstLine="643"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工作机制：</w:t>
      </w:r>
      <w:r>
        <w:rPr>
          <w:rFonts w:hint="default" w:ascii="Times New Roman" w:hAnsi="Times New Roman" w:eastAsia="方正仿宋简体" w:cs="Times New Roman"/>
          <w:color w:val="000000" w:themeColor="text1"/>
          <w:sz w:val="32"/>
          <w:szCs w:val="32"/>
          <w14:textFill>
            <w14:solidFill>
              <w14:schemeClr w14:val="tx1"/>
            </w14:solidFill>
          </w14:textFill>
        </w:rPr>
        <w:t>市房管局直接负责房产档案的管理和利用。</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中心城区内房产面积管理。</w:t>
      </w:r>
    </w:p>
    <w:p>
      <w:pPr>
        <w:spacing w:line="578" w:lineRule="exact"/>
        <w:ind w:firstLine="643" w:firstLineChars="200"/>
        <w:rPr>
          <w:rFonts w:hint="default" w:ascii="Times New Roman" w:hAnsi="Times New Roman" w:eastAsia="方正仿宋简体" w:cs="Times New Roman"/>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工作机制：</w:t>
      </w:r>
      <w:r>
        <w:rPr>
          <w:rFonts w:hint="default" w:ascii="Times New Roman" w:hAnsi="Times New Roman" w:eastAsia="方正仿宋简体"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简体" w:cs="Times New Roman"/>
          <w:bCs/>
          <w:color w:val="000000" w:themeColor="text1"/>
          <w:sz w:val="32"/>
          <w:szCs w:val="32"/>
          <w14:textFill>
            <w14:solidFill>
              <w14:schemeClr w14:val="tx1"/>
            </w14:solidFill>
          </w14:textFill>
        </w:rPr>
        <w:t>房产面积预测绘管理由申请人提供总平面图、施工图、房产预测绘报告等资料直接向市房管局申请办理。（2）房产面积实测绘管理由申请人提供总平面图、规划核实合格证明、竣工图、房产实测绘报告等资料直接向市房管局申请办理。</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8.</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中心城区内存量房交易资金监管。</w:t>
      </w:r>
    </w:p>
    <w:p>
      <w:pPr>
        <w:spacing w:line="578" w:lineRule="exact"/>
        <w:ind w:firstLine="643"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工作机制：</w:t>
      </w:r>
      <w:r>
        <w:rPr>
          <w:rFonts w:hint="default" w:ascii="Times New Roman" w:hAnsi="Times New Roman" w:eastAsia="方正仿宋简体" w:cs="Times New Roman"/>
          <w:color w:val="000000" w:themeColor="text1"/>
          <w:sz w:val="32"/>
          <w:szCs w:val="32"/>
          <w14:textFill>
            <w14:solidFill>
              <w14:schemeClr w14:val="tx1"/>
            </w14:solidFill>
          </w14:textFill>
        </w:rPr>
        <w:t>申请人直接向市房管局申请办理。</w:t>
      </w:r>
    </w:p>
    <w:p>
      <w:pPr>
        <w:spacing w:line="578" w:lineRule="exact"/>
        <w:ind w:firstLine="639"/>
        <w:textAlignment w:val="bottom"/>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（三）基础设施配套费</w:t>
      </w:r>
    </w:p>
    <w:p>
      <w:pPr>
        <w:spacing w:line="578" w:lineRule="exact"/>
        <w:ind w:firstLine="643"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审核并报市政府研究决定减、免、缓缴城市基础设施配套费。</w:t>
      </w:r>
    </w:p>
    <w:p>
      <w:pPr>
        <w:spacing w:line="578" w:lineRule="exact"/>
        <w:ind w:firstLine="643"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工作机制：</w:t>
      </w:r>
      <w:r>
        <w:rPr>
          <w:rFonts w:hint="default" w:ascii="Times New Roman" w:hAnsi="Times New Roman" w:eastAsia="方正仿宋简体" w:cs="Times New Roman"/>
          <w:color w:val="000000" w:themeColor="text1"/>
          <w:sz w:val="32"/>
          <w:szCs w:val="32"/>
          <w14:textFill>
            <w14:solidFill>
              <w14:schemeClr w14:val="tx1"/>
            </w14:solidFill>
          </w14:textFill>
        </w:rPr>
        <w:t>经区政府研究同意后，由区政府函告或区住房城乡建设局、区财政局联合请示市住房城乡建设局、市财政局审核，市住房城乡建设局、市财政局审核后，报市政府研究决定。</w:t>
      </w:r>
    </w:p>
    <w:p>
      <w:pPr>
        <w:spacing w:line="578" w:lineRule="exact"/>
        <w:ind w:firstLine="639"/>
        <w:textAlignment w:val="bottom"/>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、区级事权范围及具体事项</w:t>
      </w:r>
    </w:p>
    <w:p>
      <w:pPr>
        <w:spacing w:line="578" w:lineRule="exact"/>
        <w:ind w:firstLine="640" w:firstLineChars="20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（一）建设工程审批管理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国家投资由区级实施、市级委托区级实施和区级投资的房屋建筑和市政基础设施工程，社会投资的房屋建筑和市政基础设施工程，以及建筑装饰装修工程、改造工程（含立面改造、道路黑化等）、房屋拆除工程、维修加固工程、既有建筑增设电梯工程等改建拆除工程项目，除市级及以上审查审批事项外的行政审批和行政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（1）行政许可事项</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建筑工程施工许可证核发。</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（2）行政检查事项</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①</w:t>
      </w:r>
      <w:r>
        <w:rPr>
          <w:rFonts w:hint="default" w:ascii="Times New Roman" w:hAnsi="Times New Roman" w:eastAsia="方正仿宋简体" w:cs="Times New Roman"/>
          <w:color w:val="000000" w:themeColor="text1"/>
          <w:sz w:val="32"/>
          <w:szCs w:val="32"/>
          <w14:textFill>
            <w14:solidFill>
              <w14:schemeClr w14:val="tx1"/>
            </w14:solidFill>
          </w14:textFill>
        </w:rPr>
        <w:t>建设工程质量的监督检查；</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②</w:t>
      </w:r>
      <w:r>
        <w:rPr>
          <w:rFonts w:hint="default" w:ascii="Times New Roman" w:hAnsi="Times New Roman" w:eastAsia="方正仿宋简体" w:cs="Times New Roman"/>
          <w:color w:val="000000" w:themeColor="text1"/>
          <w:sz w:val="32"/>
          <w:szCs w:val="32"/>
          <w14:textFill>
            <w14:solidFill>
              <w14:schemeClr w14:val="tx1"/>
            </w14:solidFill>
          </w14:textFill>
        </w:rPr>
        <w:t>实施工程建设强制性标准的监督检查；</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③</w:t>
      </w:r>
      <w:r>
        <w:rPr>
          <w:rFonts w:hint="default" w:ascii="Times New Roman" w:hAnsi="Times New Roman" w:eastAsia="方正仿宋简体" w:cs="Times New Roman"/>
          <w:color w:val="000000" w:themeColor="text1"/>
          <w:sz w:val="32"/>
          <w:szCs w:val="32"/>
          <w14:textFill>
            <w14:solidFill>
              <w14:schemeClr w14:val="tx1"/>
            </w14:solidFill>
          </w14:textFill>
        </w:rPr>
        <w:t>建设工程项目安全文明施工监督检查；</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④</w:t>
      </w:r>
      <w:r>
        <w:rPr>
          <w:rFonts w:hint="default" w:ascii="Times New Roman" w:hAnsi="Times New Roman" w:eastAsia="方正仿宋简体" w:cs="Times New Roman"/>
          <w:color w:val="000000" w:themeColor="text1"/>
          <w:sz w:val="32"/>
          <w:szCs w:val="32"/>
          <w14:textFill>
            <w14:solidFill>
              <w14:schemeClr w14:val="tx1"/>
            </w14:solidFill>
          </w14:textFill>
        </w:rPr>
        <w:t>房屋和市政工程施工扬尘的监督检查；</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⑤</w:t>
      </w:r>
      <w:r>
        <w:rPr>
          <w:rFonts w:hint="default" w:ascii="Times New Roman" w:hAnsi="Times New Roman" w:eastAsia="方正仿宋简体" w:cs="Times New Roman"/>
          <w:color w:val="000000" w:themeColor="text1"/>
          <w:sz w:val="32"/>
          <w:szCs w:val="32"/>
          <w14:textFill>
            <w14:solidFill>
              <w14:schemeClr w14:val="tx1"/>
            </w14:solidFill>
          </w14:textFill>
        </w:rPr>
        <w:t>建设工程项目民工工资监督检查；</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⑥</w:t>
      </w:r>
      <w:r>
        <w:rPr>
          <w:rFonts w:hint="default" w:ascii="Times New Roman" w:hAnsi="Times New Roman" w:eastAsia="方正仿宋简体" w:cs="Times New Roman"/>
          <w:color w:val="000000" w:themeColor="text1"/>
          <w:sz w:val="32"/>
          <w:szCs w:val="32"/>
          <w14:textFill>
            <w14:solidFill>
              <w14:schemeClr w14:val="tx1"/>
            </w14:solidFill>
          </w14:textFill>
        </w:rPr>
        <w:t>建设工程市场行为监督检查。</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（3）行政征收事项</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城市基础设施配套费征收（三区至市财政局非税科领取统一的非税收入一般缴款书）。</w:t>
      </w:r>
      <w:bookmarkStart w:id="0" w:name="_GoBack"/>
      <w:bookmarkEnd w:id="0"/>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（4）其他行政权力事项</w:t>
      </w:r>
    </w:p>
    <w:p>
      <w:pPr>
        <w:spacing w:line="578" w:lineRule="exact"/>
        <w:ind w:left="638" w:leftChars="304"/>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①</w:t>
      </w:r>
      <w:r>
        <w:rPr>
          <w:rFonts w:hint="default" w:ascii="Times New Roman" w:hAnsi="Times New Roman" w:eastAsia="方正仿宋简体" w:cs="Times New Roman"/>
          <w:color w:val="000000" w:themeColor="text1"/>
          <w:sz w:val="32"/>
          <w:szCs w:val="32"/>
          <w14:textFill>
            <w14:solidFill>
              <w14:schemeClr w14:val="tx1"/>
            </w14:solidFill>
          </w14:textFill>
        </w:rPr>
        <w:t>房屋建筑和市政基础设施施工招标投标备案；</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②</w:t>
      </w:r>
      <w:r>
        <w:rPr>
          <w:rFonts w:hint="default" w:ascii="Times New Roman" w:hAnsi="Times New Roman" w:eastAsia="方正仿宋简体" w:cs="Times New Roman"/>
          <w:color w:val="000000" w:themeColor="text1"/>
          <w:sz w:val="32"/>
          <w:szCs w:val="32"/>
          <w14:textFill>
            <w14:solidFill>
              <w14:schemeClr w14:val="tx1"/>
            </w14:solidFill>
          </w14:textFill>
        </w:rPr>
        <w:t>建设工程合同备案(含招标代理合同、造价咨询合同、勘察合同、设计合同、监理合同、工程总承包合同、施工总承包合同、劳务分包合同、项目管理合同、专业承包合同、各类合同变更等)；</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③</w:t>
      </w:r>
      <w:r>
        <w:rPr>
          <w:rFonts w:hint="default" w:ascii="Times New Roman" w:hAnsi="Times New Roman" w:eastAsia="方正仿宋简体" w:cs="Times New Roman"/>
          <w:color w:val="000000" w:themeColor="text1"/>
          <w:sz w:val="32"/>
          <w:szCs w:val="32"/>
          <w14:textFill>
            <w14:solidFill>
              <w14:schemeClr w14:val="tx1"/>
            </w14:solidFill>
          </w14:textFill>
        </w:rPr>
        <w:t>建设工程招标控制价备案；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 xml:space="preserve">    </w:t>
      </w:r>
      <w:r>
        <w:rPr>
          <w:rFonts w:hint="default" w:ascii="Times New Roman" w:hAnsi="Times New Roman" w:cs="Times New Roman"/>
          <w:color w:val="000000" w:themeColor="text1"/>
          <w:sz w:val="32"/>
          <w:szCs w:val="32"/>
          <w14:textFill>
            <w14:solidFill>
              <w14:schemeClr w14:val="tx1"/>
            </w14:solidFill>
          </w14:textFill>
        </w:rPr>
        <w:t>④</w:t>
      </w:r>
      <w:r>
        <w:rPr>
          <w:rFonts w:hint="default" w:ascii="Times New Roman" w:hAnsi="Times New Roman" w:eastAsia="方正仿宋简体" w:cs="Times New Roman"/>
          <w:color w:val="000000" w:themeColor="text1"/>
          <w:sz w:val="32"/>
          <w:szCs w:val="32"/>
          <w14:textFill>
            <w14:solidFill>
              <w14:schemeClr w14:val="tx1"/>
            </w14:solidFill>
          </w14:textFill>
        </w:rPr>
        <w:t>工程建设项目招标投标活动投诉的处理；</w:t>
      </w:r>
    </w:p>
    <w:p>
      <w:pPr>
        <w:spacing w:line="578" w:lineRule="exact"/>
        <w:ind w:left="638" w:leftChars="304"/>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⑤建设工程勘察文件及施工图设计文件审查备案；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cs="Times New Roman"/>
          <w:color w:val="000000" w:themeColor="text1"/>
          <w:sz w:val="32"/>
          <w:szCs w:val="32"/>
          <w14:textFill>
            <w14:solidFill>
              <w14:schemeClr w14:val="tx1"/>
            </w14:solidFill>
          </w14:textFill>
        </w:rPr>
        <w:t>⑥</w:t>
      </w:r>
      <w:r>
        <w:rPr>
          <w:rFonts w:hint="default" w:ascii="Times New Roman" w:hAnsi="Times New Roman" w:eastAsia="方正仿宋简体" w:cs="Times New Roman"/>
          <w:color w:val="000000" w:themeColor="text1"/>
          <w:sz w:val="32"/>
          <w:szCs w:val="32"/>
          <w14:textFill>
            <w14:solidFill>
              <w14:schemeClr w14:val="tx1"/>
            </w14:solidFill>
          </w14:textFill>
        </w:rPr>
        <w:t>建设工程质量监督备案；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⑦安全施工措施备案；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⑧建筑起重机械使用登记；</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⑨建筑起重机械首次出租及首次安装前备案；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⑩工程竣工结算备案；</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MS Gothic" w:cs="Times New Roman"/>
          <w:color w:val="000000" w:themeColor="text1"/>
          <w:sz w:val="32"/>
          <w:szCs w:val="32"/>
          <w14:textFill>
            <w14:solidFill>
              <w14:schemeClr w14:val="tx1"/>
            </w14:solidFill>
          </w14:textFill>
        </w:rPr>
        <w:t>⑪</w:t>
      </w:r>
      <w:r>
        <w:rPr>
          <w:rFonts w:hint="default" w:ascii="Times New Roman" w:hAnsi="Times New Roman" w:eastAsia="方正仿宋简体" w:cs="Times New Roman"/>
          <w:color w:val="000000" w:themeColor="text1"/>
          <w:sz w:val="32"/>
          <w:szCs w:val="32"/>
          <w14:textFill>
            <w14:solidFill>
              <w14:schemeClr w14:val="tx1"/>
            </w14:solidFill>
          </w14:textFill>
        </w:rPr>
        <w:t>建设工程竣工验收备案。</w:t>
      </w:r>
    </w:p>
    <w:p>
      <w:pPr>
        <w:spacing w:line="578" w:lineRule="exact"/>
        <w:ind w:left="638" w:leftChars="304"/>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（5）公共服务事项</w:t>
      </w:r>
      <w:r>
        <w:rPr>
          <w:rFonts w:hint="default" w:ascii="Times New Roman" w:hAnsi="Times New Roman" w:eastAsia="方正仿宋简体" w:cs="Times New Roman"/>
          <w:color w:val="000000" w:themeColor="text1"/>
          <w:sz w:val="32"/>
          <w:szCs w:val="32"/>
          <w14:textFill>
            <w14:solidFill>
              <w14:schemeClr w14:val="tx1"/>
            </w14:solidFill>
          </w14:textFill>
        </w:rPr>
        <w:br w:type="textWrapping"/>
      </w:r>
      <w:r>
        <w:rPr>
          <w:rFonts w:hint="default" w:ascii="Times New Roman" w:hAnsi="Times New Roman" w:eastAsia="方正仿宋简体" w:cs="Times New Roman"/>
          <w:color w:val="000000" w:themeColor="text1"/>
          <w:sz w:val="32"/>
          <w:szCs w:val="32"/>
          <w14:textFill>
            <w14:solidFill>
              <w14:schemeClr w14:val="tx1"/>
            </w14:solidFill>
          </w14:textFill>
        </w:rPr>
        <w:t>建设工程农民工工资保证金办理。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除市级审批管理的建设工程外，其余涉及消防设计审查验收的事项，实行辖区负责制。</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依照住房城乡建设部《建设工程消防设计审查和验收管理规定》及公安部《建设工程消防监督管理规定》，应当开展建设工程消防设计审查及验收的事项。由建设单位向工程所在辖区区级住房和城乡建设部门申请办理消防设计审查及验收。</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辖区内所有（含集体土地和国有土地上）构建筑物的拆除。</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（1）房屋拆除备案；</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（2）拆除安全措施及方案；</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（3）降尘防护及建渣处理；</w:t>
      </w:r>
    </w:p>
    <w:p>
      <w:pPr>
        <w:spacing w:line="578" w:lineRule="exact"/>
        <w:ind w:firstLine="629"/>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（4）违反拆除相关规定核查和处罚。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辖区内散装水泥、预拌混凝土、预拌砂浆、混凝土预制构件发展应用的监督、管理。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（1）负责预拌混凝土专业承包资质不分等级及预拌砂浆备案申报资料的初审工作；</w:t>
      </w:r>
    </w:p>
    <w:p>
      <w:pPr>
        <w:spacing w:line="578" w:lineRule="exact"/>
        <w:ind w:firstLine="63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（2）负责此类企业的行业管理、监督检查、行政处罚。</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辖区范围内所有既有建筑新增电梯安装。</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（1）施工许可备案；</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（2）设计审查；</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（3）现场踏勘；</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（4）消防审查及验收；</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（5）竣工验收备案。</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辖区范围内所有农村房屋质量安全管理。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（1）农村房屋建设审验；</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（2）农村房屋质量安全监督检查；</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（3）农村房屋质量安全监管人员培训；</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（4）农村房屋质量安全违法行为的查处和处罚。</w:t>
      </w:r>
    </w:p>
    <w:p>
      <w:pPr>
        <w:spacing w:line="578" w:lineRule="exact"/>
        <w:ind w:firstLine="629"/>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（七）建筑业产值统计</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辖区范围内建筑业产值统计。</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（1）企业申报入统；</w:t>
      </w:r>
    </w:p>
    <w:p>
      <w:pPr>
        <w:spacing w:line="578" w:lineRule="exact"/>
        <w:ind w:firstLine="629"/>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（2）统计人员培训；</w:t>
      </w:r>
    </w:p>
    <w:p>
      <w:pPr>
        <w:spacing w:line="578" w:lineRule="exact"/>
        <w:ind w:firstLine="629"/>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（3）统计数据填报审核、稽查。</w:t>
      </w:r>
    </w:p>
    <w:p>
      <w:pPr>
        <w:spacing w:line="578" w:lineRule="exact"/>
        <w:ind w:firstLine="640" w:firstLineChars="20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（二）房地产市场监督管理</w:t>
      </w:r>
    </w:p>
    <w:p>
      <w:pPr>
        <w:adjustRightInd w:val="0"/>
        <w:snapToGrid w:val="0"/>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辖区内房地产市场的监督和管理。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（1）辖区内房地产市场的行业管理、指导协调；</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（2）房地产开发企业的行业管理、监督检查和行政处罚；</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（3）房地产经纪机构的行业管理、监督检查和行政处罚。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（4）法律法规规定的其他管理事项。</w:t>
      </w:r>
    </w:p>
    <w:p>
      <w:pPr>
        <w:adjustRightInd w:val="0"/>
        <w:snapToGrid w:val="0"/>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辖区内商品房预售许可、商品房现售备案的行政审批和监督管理。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adjustRightInd w:val="0"/>
        <w:snapToGrid w:val="0"/>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（1）核发商品房预售许可证书；</w:t>
      </w:r>
    </w:p>
    <w:p>
      <w:pPr>
        <w:adjustRightInd w:val="0"/>
        <w:snapToGrid w:val="0"/>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（2）办理商品房现售备案证明； </w:t>
      </w:r>
    </w:p>
    <w:p>
      <w:pPr>
        <w:adjustRightInd w:val="0"/>
        <w:snapToGrid w:val="0"/>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（3）商品房销售行为的行业管理和行政处罚。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（4）法律法规规定的其他管理事项。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3.负责辖区内物业行业的监督和管理。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（1）新注册的物业服务企业入市从事物业服务活动的信息登记和外地物业服务企业入市从事物业服务活动的备案登记；</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（2）物业管理区域的划分；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（3）前期物业管理招标投标管理；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（4）物业服务合同备案；</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（5）物业承接查验备案；</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（6）物业服务企业信用信息管理；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（7）物业管理活动的监督管理工作；</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（8）物业管理活动的违法处罚；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（9）协调解决物业服务企业与业主之间的纠纷；</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（10）法律法规规定的其他管理事项。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辖区内住宅专项维修资金的监督和管理。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（1）住宅专项维修资金交存审核、分户账更名、分户账注销审核、业主账户查询等；</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（2）住宅专项维修资金使用审核备案；</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（3）住宅专项维修资金管理监督；</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（4）老旧小区专项维修资金归集、使用；</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（5）住宅专项维修资金管理平台建设、维护；</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（6）法律法规规定的其他管理事项。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辖区内房屋白蚁防治行业的监督和管理。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（1）辖区内白蚁防治行业的监督管理和行政处罚；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（2）新（改、扩）建房屋白蚁预防工程监督管理；</w:t>
      </w:r>
    </w:p>
    <w:p>
      <w:pPr>
        <w:spacing w:line="578"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（3）工程装饰装修白蚁预防处理；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（4）原有房屋的白蚁检查与灭治的管理；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（5）出具新建房屋白蚁预防实施证明；</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（6）白蚁防治机构入驻中介超市审核；</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（7）法律法规规定的其他管理事项。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辖区内房屋租赁行业的监督和管理。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（1）辖区内房屋租赁行业的监督管理和行政处罚；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（2）开具房屋租赁登记备案证明；</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（3）房屋租赁平台的建设、维护；</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（4）法律法规规定的其他管理事项。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7.负责辖区内房地产经纪活动的监督和管理。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（1）房地产经纪机构和人员的监督管理和行政处罚；</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（2）房地产经纪机构的登记备案；</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（3）法律法规规定的其他管理事项。</w:t>
      </w:r>
    </w:p>
    <w:p>
      <w:pPr>
        <w:spacing w:line="578" w:lineRule="exact"/>
        <w:ind w:firstLine="63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（三）保障性安居工程建设管理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辖区内公共租赁住房、经济适用房等保障性住房工程的建设和管理。</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（1）享受房改房、集资建房等住房保障政策信息确认；</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（2）签定、执行配建保障性住房合同；</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（3）公租房租金缴纳、住房保障家庭租赁补贴发放、公共租赁住房申请资格认定及取消；</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（4）经济适用房管理。 </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组织实施辖区内棚户区改造和老旧小区改造。</w:t>
      </w:r>
    </w:p>
    <w:p>
      <w:pPr>
        <w:spacing w:line="578" w:lineRule="exact"/>
        <w:ind w:firstLine="630"/>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具体事项：</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（1）编制棚户区改造和老旧小区改造规划、计划并组织实施；</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（2）棚户区改造和老旧小区改造项目的建设管理；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（3）会同相关部门监管保障性安居工程资金使用。</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辖区内危险房屋和老旧房屋的治理管理。</w:t>
      </w:r>
    </w:p>
    <w:p>
      <w:pPr>
        <w:spacing w:line="578" w:lineRule="exact"/>
        <w:ind w:firstLine="63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w:t>
      </w:r>
      <w:r>
        <w:rPr>
          <w:rFonts w:hint="default" w:ascii="Times New Roman" w:hAnsi="Times New Roman" w:eastAsia="方正仿宋简体" w:cs="Times New Roman"/>
          <w:b/>
          <w:bCs/>
          <w:color w:val="000000" w:themeColor="text1"/>
          <w:sz w:val="32"/>
          <w:szCs w:val="32"/>
          <w14:textFill>
            <w14:solidFill>
              <w14:schemeClr w14:val="tx1"/>
            </w14:solidFill>
          </w14:textFill>
        </w:rPr>
        <w:t>负责</w:t>
      </w:r>
      <w:r>
        <w:rPr>
          <w:rFonts w:hint="default" w:ascii="Times New Roman" w:hAnsi="Times New Roman" w:eastAsia="方正仿宋简体" w:cs="Times New Roman"/>
          <w:color w:val="000000" w:themeColor="text1"/>
          <w:sz w:val="32"/>
          <w:szCs w:val="32"/>
          <w14:textFill>
            <w14:solidFill>
              <w14:schemeClr w14:val="tx1"/>
            </w14:solidFill>
          </w14:textFill>
        </w:rPr>
        <w:t>负责辖区内国有土地上房屋征收与补偿工作。</w:t>
      </w:r>
    </w:p>
    <w:p>
      <w:pPr>
        <w:spacing w:line="578" w:lineRule="exact"/>
        <w:ind w:firstLine="63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区级负责事权事项办理流程</w:t>
      </w:r>
      <w:r>
        <w:rPr>
          <w:rFonts w:hint="eastAsia" w:ascii="Times New Roman" w:hAnsi="Times New Roman" w:eastAsia="方正仿宋简体" w:cs="Times New Roman"/>
          <w:sz w:val="32"/>
          <w:szCs w:val="32"/>
          <w:lang w:eastAsia="zh-CN"/>
        </w:rPr>
        <w:t>请咨询区级住房和城乡建设行政主管部门后，按照相应规定和流程办理</w:t>
      </w:r>
      <w:r>
        <w:rPr>
          <w:rFonts w:hint="default" w:ascii="Times New Roman" w:hAnsi="Times New Roman" w:eastAsia="方正仿宋简体" w:cs="Times New Roman"/>
          <w:sz w:val="32"/>
          <w:szCs w:val="32"/>
        </w:rPr>
        <w:t>。</w:t>
      </w:r>
    </w:p>
    <w:p>
      <w:pPr>
        <w:spacing w:line="578" w:lineRule="exact"/>
        <w:ind w:firstLine="630"/>
        <w:rPr>
          <w:rFonts w:eastAsia="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Style w:val="7"/>
        <w:rFonts w:hint="eastAsia" w:asciiTheme="minorEastAsia" w:hAnsiTheme="minorEastAsia" w:eastAsiaTheme="minorEastAsia" w:cstheme="minorEastAsia"/>
        <w:sz w:val="28"/>
        <w:szCs w:val="28"/>
      </w:rPr>
      <w:fldChar w:fldCharType="separate"/>
    </w:r>
    <w:r>
      <w:rPr>
        <w:rStyle w:val="7"/>
        <w:rFonts w:asciiTheme="minorEastAsia" w:hAnsiTheme="minorEastAsia" w:eastAsiaTheme="minorEastAsia" w:cstheme="minorEastAsia"/>
        <w:sz w:val="28"/>
        <w:szCs w:val="28"/>
      </w:rPr>
      <w:t>- 8 -</w:t>
    </w:r>
    <w:r>
      <w:rPr>
        <w:rStyle w:val="7"/>
        <w:rFonts w:hint="eastAsia" w:asciiTheme="minorEastAsia" w:hAnsiTheme="minorEastAsia" w:eastAsiaTheme="minorEastAsia" w:cstheme="minorEastAsia"/>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430"/>
    <w:rsid w:val="0004181D"/>
    <w:rsid w:val="000550CB"/>
    <w:rsid w:val="000759A1"/>
    <w:rsid w:val="00087F86"/>
    <w:rsid w:val="00117263"/>
    <w:rsid w:val="00173351"/>
    <w:rsid w:val="0018648D"/>
    <w:rsid w:val="0019050F"/>
    <w:rsid w:val="001A5716"/>
    <w:rsid w:val="001B7614"/>
    <w:rsid w:val="001C51ED"/>
    <w:rsid w:val="001D4F34"/>
    <w:rsid w:val="001E4A3B"/>
    <w:rsid w:val="0020529F"/>
    <w:rsid w:val="002104FD"/>
    <w:rsid w:val="00216E1E"/>
    <w:rsid w:val="0022689C"/>
    <w:rsid w:val="00236AA5"/>
    <w:rsid w:val="002543D1"/>
    <w:rsid w:val="00281CBB"/>
    <w:rsid w:val="002C31A5"/>
    <w:rsid w:val="00354444"/>
    <w:rsid w:val="003701A3"/>
    <w:rsid w:val="003C5376"/>
    <w:rsid w:val="00416A76"/>
    <w:rsid w:val="004874B3"/>
    <w:rsid w:val="004D3254"/>
    <w:rsid w:val="004D397B"/>
    <w:rsid w:val="00572B04"/>
    <w:rsid w:val="005A6F4C"/>
    <w:rsid w:val="00605018"/>
    <w:rsid w:val="00650905"/>
    <w:rsid w:val="00651585"/>
    <w:rsid w:val="006F422E"/>
    <w:rsid w:val="00725854"/>
    <w:rsid w:val="00733195"/>
    <w:rsid w:val="007467A0"/>
    <w:rsid w:val="0075121C"/>
    <w:rsid w:val="0076212A"/>
    <w:rsid w:val="00791C3D"/>
    <w:rsid w:val="007949FE"/>
    <w:rsid w:val="007C374D"/>
    <w:rsid w:val="007D7C32"/>
    <w:rsid w:val="007E2A74"/>
    <w:rsid w:val="007E5FF7"/>
    <w:rsid w:val="007F505C"/>
    <w:rsid w:val="00802B85"/>
    <w:rsid w:val="00890FD9"/>
    <w:rsid w:val="008B0373"/>
    <w:rsid w:val="00940BE6"/>
    <w:rsid w:val="00953A35"/>
    <w:rsid w:val="00966EE4"/>
    <w:rsid w:val="009710C8"/>
    <w:rsid w:val="00976DE5"/>
    <w:rsid w:val="00995547"/>
    <w:rsid w:val="009A2284"/>
    <w:rsid w:val="009C243F"/>
    <w:rsid w:val="009C5D3F"/>
    <w:rsid w:val="009C6708"/>
    <w:rsid w:val="009D770E"/>
    <w:rsid w:val="009E0678"/>
    <w:rsid w:val="009E4ED3"/>
    <w:rsid w:val="009E75E8"/>
    <w:rsid w:val="009F4581"/>
    <w:rsid w:val="00A51430"/>
    <w:rsid w:val="00A70681"/>
    <w:rsid w:val="00A86E05"/>
    <w:rsid w:val="00AD0561"/>
    <w:rsid w:val="00AD42E7"/>
    <w:rsid w:val="00AD6171"/>
    <w:rsid w:val="00AE0B73"/>
    <w:rsid w:val="00AF7A60"/>
    <w:rsid w:val="00B1218C"/>
    <w:rsid w:val="00B27BEF"/>
    <w:rsid w:val="00B5008C"/>
    <w:rsid w:val="00B86DA6"/>
    <w:rsid w:val="00BC787E"/>
    <w:rsid w:val="00BD14AC"/>
    <w:rsid w:val="00C12966"/>
    <w:rsid w:val="00C33316"/>
    <w:rsid w:val="00C508D9"/>
    <w:rsid w:val="00C85562"/>
    <w:rsid w:val="00CA0BA0"/>
    <w:rsid w:val="00CB6FA4"/>
    <w:rsid w:val="00CC1BBD"/>
    <w:rsid w:val="00CD186C"/>
    <w:rsid w:val="00CF4061"/>
    <w:rsid w:val="00D62D19"/>
    <w:rsid w:val="00D76DD4"/>
    <w:rsid w:val="00D81B37"/>
    <w:rsid w:val="00D83827"/>
    <w:rsid w:val="00D95DE7"/>
    <w:rsid w:val="00DA585E"/>
    <w:rsid w:val="00DB25E8"/>
    <w:rsid w:val="00DF28FF"/>
    <w:rsid w:val="00DF40D9"/>
    <w:rsid w:val="00E247B6"/>
    <w:rsid w:val="00E277A3"/>
    <w:rsid w:val="00E30F3F"/>
    <w:rsid w:val="00E56BDF"/>
    <w:rsid w:val="00E63316"/>
    <w:rsid w:val="00E64CBC"/>
    <w:rsid w:val="00E7147C"/>
    <w:rsid w:val="00F70B1E"/>
    <w:rsid w:val="00F758E5"/>
    <w:rsid w:val="00F950F6"/>
    <w:rsid w:val="00FA76E3"/>
    <w:rsid w:val="00FD1193"/>
    <w:rsid w:val="00FD4D87"/>
    <w:rsid w:val="00FD727B"/>
    <w:rsid w:val="00FF46D0"/>
    <w:rsid w:val="00FF6DAA"/>
    <w:rsid w:val="01030FFE"/>
    <w:rsid w:val="012C39BD"/>
    <w:rsid w:val="01343C98"/>
    <w:rsid w:val="014160A6"/>
    <w:rsid w:val="014161E4"/>
    <w:rsid w:val="015A0B65"/>
    <w:rsid w:val="019F0CB7"/>
    <w:rsid w:val="01CC1CC7"/>
    <w:rsid w:val="01E30FC9"/>
    <w:rsid w:val="01E53B00"/>
    <w:rsid w:val="02223F41"/>
    <w:rsid w:val="023314C7"/>
    <w:rsid w:val="023C19E9"/>
    <w:rsid w:val="02490A5A"/>
    <w:rsid w:val="025221D7"/>
    <w:rsid w:val="025A7417"/>
    <w:rsid w:val="025B636E"/>
    <w:rsid w:val="02714238"/>
    <w:rsid w:val="027A5D43"/>
    <w:rsid w:val="028465D7"/>
    <w:rsid w:val="029F3DE9"/>
    <w:rsid w:val="02A344B1"/>
    <w:rsid w:val="02A71754"/>
    <w:rsid w:val="02A77FF9"/>
    <w:rsid w:val="02C70439"/>
    <w:rsid w:val="02C91136"/>
    <w:rsid w:val="02EF3E34"/>
    <w:rsid w:val="02FF537C"/>
    <w:rsid w:val="02FF6B0F"/>
    <w:rsid w:val="030305EC"/>
    <w:rsid w:val="03191886"/>
    <w:rsid w:val="031F5CFA"/>
    <w:rsid w:val="032564B6"/>
    <w:rsid w:val="032837AD"/>
    <w:rsid w:val="032C0203"/>
    <w:rsid w:val="032F08FA"/>
    <w:rsid w:val="03342E8E"/>
    <w:rsid w:val="0338588C"/>
    <w:rsid w:val="03392EEB"/>
    <w:rsid w:val="033971F3"/>
    <w:rsid w:val="03445117"/>
    <w:rsid w:val="03467DB8"/>
    <w:rsid w:val="035B7E35"/>
    <w:rsid w:val="036B0AA5"/>
    <w:rsid w:val="03797E53"/>
    <w:rsid w:val="0383171D"/>
    <w:rsid w:val="03896621"/>
    <w:rsid w:val="038E3742"/>
    <w:rsid w:val="038E752A"/>
    <w:rsid w:val="0390406C"/>
    <w:rsid w:val="03A90787"/>
    <w:rsid w:val="03DC269F"/>
    <w:rsid w:val="03F6433E"/>
    <w:rsid w:val="03FD4BBB"/>
    <w:rsid w:val="04044EEA"/>
    <w:rsid w:val="040D6A6C"/>
    <w:rsid w:val="040F0BA5"/>
    <w:rsid w:val="04155129"/>
    <w:rsid w:val="04231E11"/>
    <w:rsid w:val="043F289E"/>
    <w:rsid w:val="04451CE5"/>
    <w:rsid w:val="044C42C2"/>
    <w:rsid w:val="045F0EB5"/>
    <w:rsid w:val="046253E4"/>
    <w:rsid w:val="047145CF"/>
    <w:rsid w:val="0471724F"/>
    <w:rsid w:val="04820F28"/>
    <w:rsid w:val="048C76B0"/>
    <w:rsid w:val="04A029F6"/>
    <w:rsid w:val="04A755C4"/>
    <w:rsid w:val="04C77D26"/>
    <w:rsid w:val="04E878F2"/>
    <w:rsid w:val="05053025"/>
    <w:rsid w:val="05054B81"/>
    <w:rsid w:val="05161646"/>
    <w:rsid w:val="05173CB8"/>
    <w:rsid w:val="051D63C0"/>
    <w:rsid w:val="05243D7F"/>
    <w:rsid w:val="054C4C1B"/>
    <w:rsid w:val="056034FB"/>
    <w:rsid w:val="056C791D"/>
    <w:rsid w:val="0588414E"/>
    <w:rsid w:val="058E7194"/>
    <w:rsid w:val="059706D0"/>
    <w:rsid w:val="0599378A"/>
    <w:rsid w:val="05A6162C"/>
    <w:rsid w:val="05F32F15"/>
    <w:rsid w:val="05FC2CF0"/>
    <w:rsid w:val="05FE4D8B"/>
    <w:rsid w:val="0601266C"/>
    <w:rsid w:val="061079A7"/>
    <w:rsid w:val="06124419"/>
    <w:rsid w:val="061620C7"/>
    <w:rsid w:val="063F5BFD"/>
    <w:rsid w:val="064F49A8"/>
    <w:rsid w:val="065532E0"/>
    <w:rsid w:val="066C2000"/>
    <w:rsid w:val="067A512B"/>
    <w:rsid w:val="069658C0"/>
    <w:rsid w:val="06A51564"/>
    <w:rsid w:val="06A66B0A"/>
    <w:rsid w:val="06A70487"/>
    <w:rsid w:val="06A7372F"/>
    <w:rsid w:val="06BB3023"/>
    <w:rsid w:val="06BD0D4C"/>
    <w:rsid w:val="06E61016"/>
    <w:rsid w:val="0706597F"/>
    <w:rsid w:val="071D0B06"/>
    <w:rsid w:val="073E2BAA"/>
    <w:rsid w:val="0742045E"/>
    <w:rsid w:val="07427FD7"/>
    <w:rsid w:val="074C518D"/>
    <w:rsid w:val="07675D5C"/>
    <w:rsid w:val="076876B7"/>
    <w:rsid w:val="07A30536"/>
    <w:rsid w:val="07BF02D0"/>
    <w:rsid w:val="07E12D05"/>
    <w:rsid w:val="07EC7204"/>
    <w:rsid w:val="08034D4F"/>
    <w:rsid w:val="081B2827"/>
    <w:rsid w:val="08227E42"/>
    <w:rsid w:val="083C3583"/>
    <w:rsid w:val="084715D3"/>
    <w:rsid w:val="084B5505"/>
    <w:rsid w:val="084C3DE1"/>
    <w:rsid w:val="084F2180"/>
    <w:rsid w:val="0851378D"/>
    <w:rsid w:val="085D3655"/>
    <w:rsid w:val="08661395"/>
    <w:rsid w:val="08681224"/>
    <w:rsid w:val="086963FE"/>
    <w:rsid w:val="087565CE"/>
    <w:rsid w:val="087779B1"/>
    <w:rsid w:val="08944AF3"/>
    <w:rsid w:val="089453F1"/>
    <w:rsid w:val="089A27B0"/>
    <w:rsid w:val="08BB620E"/>
    <w:rsid w:val="08CD4F04"/>
    <w:rsid w:val="08D15ED4"/>
    <w:rsid w:val="08DA774A"/>
    <w:rsid w:val="08E40342"/>
    <w:rsid w:val="08F572BC"/>
    <w:rsid w:val="090147DC"/>
    <w:rsid w:val="09093769"/>
    <w:rsid w:val="091032EA"/>
    <w:rsid w:val="09345492"/>
    <w:rsid w:val="094D759C"/>
    <w:rsid w:val="094F7CE9"/>
    <w:rsid w:val="095C43CA"/>
    <w:rsid w:val="09626013"/>
    <w:rsid w:val="09660EC1"/>
    <w:rsid w:val="097D0301"/>
    <w:rsid w:val="09A12B54"/>
    <w:rsid w:val="09A875EA"/>
    <w:rsid w:val="09B66664"/>
    <w:rsid w:val="09BC12DE"/>
    <w:rsid w:val="09D92003"/>
    <w:rsid w:val="09E53945"/>
    <w:rsid w:val="09E81921"/>
    <w:rsid w:val="09F676E1"/>
    <w:rsid w:val="09FE5273"/>
    <w:rsid w:val="0A254E49"/>
    <w:rsid w:val="0A3E4FBF"/>
    <w:rsid w:val="0A487EEE"/>
    <w:rsid w:val="0A515E71"/>
    <w:rsid w:val="0A5426B1"/>
    <w:rsid w:val="0A7850CA"/>
    <w:rsid w:val="0A7B6250"/>
    <w:rsid w:val="0A983BCF"/>
    <w:rsid w:val="0AA378D5"/>
    <w:rsid w:val="0ABD1E7A"/>
    <w:rsid w:val="0AD7294F"/>
    <w:rsid w:val="0AE51CD6"/>
    <w:rsid w:val="0AE6312C"/>
    <w:rsid w:val="0AE943DB"/>
    <w:rsid w:val="0AEE0385"/>
    <w:rsid w:val="0AF344D2"/>
    <w:rsid w:val="0B004F2F"/>
    <w:rsid w:val="0B083130"/>
    <w:rsid w:val="0B13396E"/>
    <w:rsid w:val="0B1C49FE"/>
    <w:rsid w:val="0B1F2900"/>
    <w:rsid w:val="0B2E32A4"/>
    <w:rsid w:val="0B5D27B8"/>
    <w:rsid w:val="0B805081"/>
    <w:rsid w:val="0B832091"/>
    <w:rsid w:val="0B98191F"/>
    <w:rsid w:val="0B992484"/>
    <w:rsid w:val="0BCF0FBF"/>
    <w:rsid w:val="0BD101FE"/>
    <w:rsid w:val="0BD45585"/>
    <w:rsid w:val="0BE349F4"/>
    <w:rsid w:val="0BFC7913"/>
    <w:rsid w:val="0BFF1977"/>
    <w:rsid w:val="0C190677"/>
    <w:rsid w:val="0C1B71E8"/>
    <w:rsid w:val="0C2166A2"/>
    <w:rsid w:val="0C317FFA"/>
    <w:rsid w:val="0C32586B"/>
    <w:rsid w:val="0C44706B"/>
    <w:rsid w:val="0C4738AA"/>
    <w:rsid w:val="0C5D24B6"/>
    <w:rsid w:val="0C680251"/>
    <w:rsid w:val="0C6D4B12"/>
    <w:rsid w:val="0C772FE9"/>
    <w:rsid w:val="0C850AC7"/>
    <w:rsid w:val="0CAD3D60"/>
    <w:rsid w:val="0CBC60CD"/>
    <w:rsid w:val="0CDA16CE"/>
    <w:rsid w:val="0CDA38A8"/>
    <w:rsid w:val="0CE22964"/>
    <w:rsid w:val="0CED2136"/>
    <w:rsid w:val="0D0F150E"/>
    <w:rsid w:val="0D113F7A"/>
    <w:rsid w:val="0D1B36A6"/>
    <w:rsid w:val="0D294FE4"/>
    <w:rsid w:val="0D324F78"/>
    <w:rsid w:val="0D504580"/>
    <w:rsid w:val="0D6B2860"/>
    <w:rsid w:val="0D7014F5"/>
    <w:rsid w:val="0D89775F"/>
    <w:rsid w:val="0D8D1039"/>
    <w:rsid w:val="0D913B33"/>
    <w:rsid w:val="0D94103C"/>
    <w:rsid w:val="0D9F7D25"/>
    <w:rsid w:val="0DAB3AD4"/>
    <w:rsid w:val="0DB07433"/>
    <w:rsid w:val="0DD43BD6"/>
    <w:rsid w:val="0E106B4B"/>
    <w:rsid w:val="0E107D5D"/>
    <w:rsid w:val="0E2D5007"/>
    <w:rsid w:val="0E3318A1"/>
    <w:rsid w:val="0E4B186D"/>
    <w:rsid w:val="0E5A39B3"/>
    <w:rsid w:val="0E5A4B6D"/>
    <w:rsid w:val="0E5C003B"/>
    <w:rsid w:val="0E6E3C49"/>
    <w:rsid w:val="0E740176"/>
    <w:rsid w:val="0EB15748"/>
    <w:rsid w:val="0EDC513D"/>
    <w:rsid w:val="0EDE3C30"/>
    <w:rsid w:val="0EDF5316"/>
    <w:rsid w:val="0EE92A90"/>
    <w:rsid w:val="0EF879C9"/>
    <w:rsid w:val="0F05287B"/>
    <w:rsid w:val="0F353D16"/>
    <w:rsid w:val="0F51719F"/>
    <w:rsid w:val="0F7D736A"/>
    <w:rsid w:val="0F7F373E"/>
    <w:rsid w:val="0F8A60C2"/>
    <w:rsid w:val="0F8F5CE9"/>
    <w:rsid w:val="0FA10422"/>
    <w:rsid w:val="0FA329B5"/>
    <w:rsid w:val="0FAF600D"/>
    <w:rsid w:val="0FCB6E73"/>
    <w:rsid w:val="0FEB3EAA"/>
    <w:rsid w:val="0FFF4981"/>
    <w:rsid w:val="1009025A"/>
    <w:rsid w:val="101D5ED6"/>
    <w:rsid w:val="10281988"/>
    <w:rsid w:val="10396844"/>
    <w:rsid w:val="10404612"/>
    <w:rsid w:val="10443FD7"/>
    <w:rsid w:val="105F70B9"/>
    <w:rsid w:val="1068150E"/>
    <w:rsid w:val="106C7017"/>
    <w:rsid w:val="10991D5E"/>
    <w:rsid w:val="10AD7D5A"/>
    <w:rsid w:val="10CE12CA"/>
    <w:rsid w:val="10D841DE"/>
    <w:rsid w:val="10D86C75"/>
    <w:rsid w:val="10DC5CA3"/>
    <w:rsid w:val="110A18CB"/>
    <w:rsid w:val="110D64FD"/>
    <w:rsid w:val="11154597"/>
    <w:rsid w:val="112648AA"/>
    <w:rsid w:val="11432316"/>
    <w:rsid w:val="11784BBC"/>
    <w:rsid w:val="11853FA7"/>
    <w:rsid w:val="1190448B"/>
    <w:rsid w:val="11AA428C"/>
    <w:rsid w:val="11B17B4C"/>
    <w:rsid w:val="11BD661E"/>
    <w:rsid w:val="11BF1008"/>
    <w:rsid w:val="11DA6E3A"/>
    <w:rsid w:val="11E02FBB"/>
    <w:rsid w:val="11E45093"/>
    <w:rsid w:val="11EF3D85"/>
    <w:rsid w:val="11FA6634"/>
    <w:rsid w:val="1209317F"/>
    <w:rsid w:val="120E7EC8"/>
    <w:rsid w:val="12266B16"/>
    <w:rsid w:val="122C61CE"/>
    <w:rsid w:val="12374A17"/>
    <w:rsid w:val="12507937"/>
    <w:rsid w:val="12533FF2"/>
    <w:rsid w:val="125C0D87"/>
    <w:rsid w:val="12620DD6"/>
    <w:rsid w:val="126B1E10"/>
    <w:rsid w:val="126C492E"/>
    <w:rsid w:val="12803D2D"/>
    <w:rsid w:val="12917802"/>
    <w:rsid w:val="12940BD6"/>
    <w:rsid w:val="12BC2ADA"/>
    <w:rsid w:val="12BC7A6E"/>
    <w:rsid w:val="12C5564E"/>
    <w:rsid w:val="12E93EE9"/>
    <w:rsid w:val="1300554F"/>
    <w:rsid w:val="130773D9"/>
    <w:rsid w:val="131846F4"/>
    <w:rsid w:val="1325506B"/>
    <w:rsid w:val="1326306B"/>
    <w:rsid w:val="132B2F72"/>
    <w:rsid w:val="13371823"/>
    <w:rsid w:val="13385005"/>
    <w:rsid w:val="133B215B"/>
    <w:rsid w:val="134A41E5"/>
    <w:rsid w:val="13542267"/>
    <w:rsid w:val="136E4461"/>
    <w:rsid w:val="13CE50DE"/>
    <w:rsid w:val="13D95DE2"/>
    <w:rsid w:val="13DF5B41"/>
    <w:rsid w:val="14266A3A"/>
    <w:rsid w:val="144102FB"/>
    <w:rsid w:val="14497D96"/>
    <w:rsid w:val="146C3558"/>
    <w:rsid w:val="14821671"/>
    <w:rsid w:val="1488305B"/>
    <w:rsid w:val="148A2E98"/>
    <w:rsid w:val="14933149"/>
    <w:rsid w:val="149E5C62"/>
    <w:rsid w:val="14AA11F1"/>
    <w:rsid w:val="14AD6E1D"/>
    <w:rsid w:val="14AF2F7C"/>
    <w:rsid w:val="14CA7611"/>
    <w:rsid w:val="14D75A77"/>
    <w:rsid w:val="14DD71B4"/>
    <w:rsid w:val="14F52DBD"/>
    <w:rsid w:val="14F87D45"/>
    <w:rsid w:val="15155BB4"/>
    <w:rsid w:val="15157F1D"/>
    <w:rsid w:val="151B6DE5"/>
    <w:rsid w:val="15236C46"/>
    <w:rsid w:val="15413706"/>
    <w:rsid w:val="154B13CB"/>
    <w:rsid w:val="15507C3B"/>
    <w:rsid w:val="15596B34"/>
    <w:rsid w:val="155A600C"/>
    <w:rsid w:val="1575260F"/>
    <w:rsid w:val="157F1C3A"/>
    <w:rsid w:val="15865E5C"/>
    <w:rsid w:val="15875860"/>
    <w:rsid w:val="15970AD7"/>
    <w:rsid w:val="159A1007"/>
    <w:rsid w:val="15AE5242"/>
    <w:rsid w:val="15B96927"/>
    <w:rsid w:val="15C057CC"/>
    <w:rsid w:val="15C371AF"/>
    <w:rsid w:val="15CB2AA4"/>
    <w:rsid w:val="15D17C7E"/>
    <w:rsid w:val="15E20AFC"/>
    <w:rsid w:val="15E93249"/>
    <w:rsid w:val="15F7498C"/>
    <w:rsid w:val="1620091A"/>
    <w:rsid w:val="16223AD3"/>
    <w:rsid w:val="164C7BAF"/>
    <w:rsid w:val="1659625D"/>
    <w:rsid w:val="165968A3"/>
    <w:rsid w:val="16667883"/>
    <w:rsid w:val="166E059D"/>
    <w:rsid w:val="16860E1C"/>
    <w:rsid w:val="16A55763"/>
    <w:rsid w:val="16B93C59"/>
    <w:rsid w:val="16C8687A"/>
    <w:rsid w:val="16CC3A32"/>
    <w:rsid w:val="16DE36F0"/>
    <w:rsid w:val="16E56F32"/>
    <w:rsid w:val="16F85351"/>
    <w:rsid w:val="171F7C05"/>
    <w:rsid w:val="172F731D"/>
    <w:rsid w:val="17327557"/>
    <w:rsid w:val="17422C76"/>
    <w:rsid w:val="175541BC"/>
    <w:rsid w:val="17801683"/>
    <w:rsid w:val="17815A7C"/>
    <w:rsid w:val="17B1790D"/>
    <w:rsid w:val="17BC24DB"/>
    <w:rsid w:val="17BD5C03"/>
    <w:rsid w:val="17CB6CAE"/>
    <w:rsid w:val="17CB6FFC"/>
    <w:rsid w:val="17EC0240"/>
    <w:rsid w:val="17F977C3"/>
    <w:rsid w:val="18093786"/>
    <w:rsid w:val="182B3BDB"/>
    <w:rsid w:val="182D48D2"/>
    <w:rsid w:val="18317DFA"/>
    <w:rsid w:val="18350558"/>
    <w:rsid w:val="185C68CC"/>
    <w:rsid w:val="18624B56"/>
    <w:rsid w:val="186D0811"/>
    <w:rsid w:val="187B1099"/>
    <w:rsid w:val="187E49E1"/>
    <w:rsid w:val="189148AF"/>
    <w:rsid w:val="18A24910"/>
    <w:rsid w:val="18CC15A8"/>
    <w:rsid w:val="18D652F0"/>
    <w:rsid w:val="18DE45A7"/>
    <w:rsid w:val="1921448F"/>
    <w:rsid w:val="19261362"/>
    <w:rsid w:val="192B0529"/>
    <w:rsid w:val="192F7385"/>
    <w:rsid w:val="1936510B"/>
    <w:rsid w:val="19471C1E"/>
    <w:rsid w:val="196104CE"/>
    <w:rsid w:val="196255B6"/>
    <w:rsid w:val="19680BD4"/>
    <w:rsid w:val="19773C5F"/>
    <w:rsid w:val="198B2A1E"/>
    <w:rsid w:val="19A76BF8"/>
    <w:rsid w:val="19C079C1"/>
    <w:rsid w:val="19DF4DB6"/>
    <w:rsid w:val="1A031DFD"/>
    <w:rsid w:val="1A042544"/>
    <w:rsid w:val="1A4C46F8"/>
    <w:rsid w:val="1A53532A"/>
    <w:rsid w:val="1A5D1E84"/>
    <w:rsid w:val="1A75538A"/>
    <w:rsid w:val="1AC15E2B"/>
    <w:rsid w:val="1ACC1444"/>
    <w:rsid w:val="1ACE5AA2"/>
    <w:rsid w:val="1AD63ECA"/>
    <w:rsid w:val="1AF42DCC"/>
    <w:rsid w:val="1B376A86"/>
    <w:rsid w:val="1B427596"/>
    <w:rsid w:val="1B481106"/>
    <w:rsid w:val="1B492CA6"/>
    <w:rsid w:val="1B4F2AFD"/>
    <w:rsid w:val="1B5A032F"/>
    <w:rsid w:val="1B5D1C98"/>
    <w:rsid w:val="1B6121B1"/>
    <w:rsid w:val="1B632BB1"/>
    <w:rsid w:val="1B7202F1"/>
    <w:rsid w:val="1B75485D"/>
    <w:rsid w:val="1B8425B1"/>
    <w:rsid w:val="1B8908BD"/>
    <w:rsid w:val="1BA63A35"/>
    <w:rsid w:val="1BA63AEB"/>
    <w:rsid w:val="1BA70E3C"/>
    <w:rsid w:val="1BCE15CB"/>
    <w:rsid w:val="1BD54D90"/>
    <w:rsid w:val="1BEB3F55"/>
    <w:rsid w:val="1BF22A52"/>
    <w:rsid w:val="1C0B7213"/>
    <w:rsid w:val="1C1B53A6"/>
    <w:rsid w:val="1C2A5DF7"/>
    <w:rsid w:val="1C43570A"/>
    <w:rsid w:val="1C4B19A7"/>
    <w:rsid w:val="1C5B57A7"/>
    <w:rsid w:val="1C64785E"/>
    <w:rsid w:val="1C7B4132"/>
    <w:rsid w:val="1C8A3DE3"/>
    <w:rsid w:val="1CA41F5A"/>
    <w:rsid w:val="1CA82F8C"/>
    <w:rsid w:val="1CB144B9"/>
    <w:rsid w:val="1CBE6DC9"/>
    <w:rsid w:val="1D06209D"/>
    <w:rsid w:val="1D0A74F0"/>
    <w:rsid w:val="1D13749D"/>
    <w:rsid w:val="1D194507"/>
    <w:rsid w:val="1D2152C9"/>
    <w:rsid w:val="1D2A267F"/>
    <w:rsid w:val="1D500066"/>
    <w:rsid w:val="1D7E41CE"/>
    <w:rsid w:val="1D8A2ACB"/>
    <w:rsid w:val="1D984022"/>
    <w:rsid w:val="1D985D92"/>
    <w:rsid w:val="1DBA3459"/>
    <w:rsid w:val="1DC518B2"/>
    <w:rsid w:val="1DD42036"/>
    <w:rsid w:val="1DDF6E29"/>
    <w:rsid w:val="1DE27752"/>
    <w:rsid w:val="1DF35E96"/>
    <w:rsid w:val="1DF83108"/>
    <w:rsid w:val="1DFF5B1C"/>
    <w:rsid w:val="1E2A4AB9"/>
    <w:rsid w:val="1E3162F1"/>
    <w:rsid w:val="1E361559"/>
    <w:rsid w:val="1E3E1B9D"/>
    <w:rsid w:val="1E4C0882"/>
    <w:rsid w:val="1E60775E"/>
    <w:rsid w:val="1E833857"/>
    <w:rsid w:val="1E863756"/>
    <w:rsid w:val="1E87023C"/>
    <w:rsid w:val="1EB94054"/>
    <w:rsid w:val="1EDA2656"/>
    <w:rsid w:val="1EE72979"/>
    <w:rsid w:val="1EE9308F"/>
    <w:rsid w:val="1F1C4C14"/>
    <w:rsid w:val="1F1F4E7D"/>
    <w:rsid w:val="1F2D2445"/>
    <w:rsid w:val="1F4D7C69"/>
    <w:rsid w:val="1F507E08"/>
    <w:rsid w:val="1F521B18"/>
    <w:rsid w:val="1F5B7ABF"/>
    <w:rsid w:val="1F5C05E3"/>
    <w:rsid w:val="1F5D288D"/>
    <w:rsid w:val="1F6E4480"/>
    <w:rsid w:val="1F704F61"/>
    <w:rsid w:val="1F736AEB"/>
    <w:rsid w:val="1F7E52F8"/>
    <w:rsid w:val="1F8D23BE"/>
    <w:rsid w:val="1FA65060"/>
    <w:rsid w:val="1FAA0686"/>
    <w:rsid w:val="1FB11984"/>
    <w:rsid w:val="1FC21A43"/>
    <w:rsid w:val="1FCC2551"/>
    <w:rsid w:val="1FE61649"/>
    <w:rsid w:val="1FF7117D"/>
    <w:rsid w:val="200B7209"/>
    <w:rsid w:val="2010258C"/>
    <w:rsid w:val="201D52C9"/>
    <w:rsid w:val="20383672"/>
    <w:rsid w:val="203F2AE5"/>
    <w:rsid w:val="20496F75"/>
    <w:rsid w:val="204B5C17"/>
    <w:rsid w:val="20564C26"/>
    <w:rsid w:val="206D514B"/>
    <w:rsid w:val="20716DC5"/>
    <w:rsid w:val="20871011"/>
    <w:rsid w:val="208D1600"/>
    <w:rsid w:val="209A6AE6"/>
    <w:rsid w:val="20A73E04"/>
    <w:rsid w:val="20CD759E"/>
    <w:rsid w:val="20CF5C7F"/>
    <w:rsid w:val="20E00824"/>
    <w:rsid w:val="20FA4296"/>
    <w:rsid w:val="21271D59"/>
    <w:rsid w:val="21285304"/>
    <w:rsid w:val="21315A1B"/>
    <w:rsid w:val="21317CE8"/>
    <w:rsid w:val="213B4DA2"/>
    <w:rsid w:val="21400922"/>
    <w:rsid w:val="215C2180"/>
    <w:rsid w:val="216207E7"/>
    <w:rsid w:val="21636C11"/>
    <w:rsid w:val="21647901"/>
    <w:rsid w:val="216E0A6D"/>
    <w:rsid w:val="2173449B"/>
    <w:rsid w:val="21747182"/>
    <w:rsid w:val="219B2F0B"/>
    <w:rsid w:val="219C1AFD"/>
    <w:rsid w:val="21D56385"/>
    <w:rsid w:val="21D84C72"/>
    <w:rsid w:val="21DC5529"/>
    <w:rsid w:val="21DE21DE"/>
    <w:rsid w:val="21FC0817"/>
    <w:rsid w:val="22026ED1"/>
    <w:rsid w:val="220479FB"/>
    <w:rsid w:val="221654A3"/>
    <w:rsid w:val="222D5EA0"/>
    <w:rsid w:val="222F6423"/>
    <w:rsid w:val="223269B8"/>
    <w:rsid w:val="224536C3"/>
    <w:rsid w:val="226C40B6"/>
    <w:rsid w:val="226E7A7C"/>
    <w:rsid w:val="229B1237"/>
    <w:rsid w:val="22A13D27"/>
    <w:rsid w:val="22AA262C"/>
    <w:rsid w:val="22CB1997"/>
    <w:rsid w:val="22DB7679"/>
    <w:rsid w:val="22DE4DE6"/>
    <w:rsid w:val="22E57145"/>
    <w:rsid w:val="22E802B7"/>
    <w:rsid w:val="22F33F47"/>
    <w:rsid w:val="230622D1"/>
    <w:rsid w:val="230B350B"/>
    <w:rsid w:val="230B7AA8"/>
    <w:rsid w:val="23142D3E"/>
    <w:rsid w:val="232B4556"/>
    <w:rsid w:val="236535BB"/>
    <w:rsid w:val="236F6AC9"/>
    <w:rsid w:val="23775B49"/>
    <w:rsid w:val="23790E26"/>
    <w:rsid w:val="237F16FA"/>
    <w:rsid w:val="238B5720"/>
    <w:rsid w:val="23AA4B21"/>
    <w:rsid w:val="23B02D07"/>
    <w:rsid w:val="23B60997"/>
    <w:rsid w:val="23C74E83"/>
    <w:rsid w:val="23DD0604"/>
    <w:rsid w:val="23DD2759"/>
    <w:rsid w:val="23E22FEF"/>
    <w:rsid w:val="24033BA9"/>
    <w:rsid w:val="24371B93"/>
    <w:rsid w:val="2439500C"/>
    <w:rsid w:val="243A13BD"/>
    <w:rsid w:val="245907FA"/>
    <w:rsid w:val="247722D7"/>
    <w:rsid w:val="24800DF3"/>
    <w:rsid w:val="24863C98"/>
    <w:rsid w:val="24BB4D8D"/>
    <w:rsid w:val="24BD3BF6"/>
    <w:rsid w:val="24C026ED"/>
    <w:rsid w:val="24F30097"/>
    <w:rsid w:val="24FD1D83"/>
    <w:rsid w:val="250F1CED"/>
    <w:rsid w:val="2512151D"/>
    <w:rsid w:val="25176868"/>
    <w:rsid w:val="25225665"/>
    <w:rsid w:val="25474B93"/>
    <w:rsid w:val="256B69B1"/>
    <w:rsid w:val="257E0E87"/>
    <w:rsid w:val="259408D4"/>
    <w:rsid w:val="259A514F"/>
    <w:rsid w:val="259C4501"/>
    <w:rsid w:val="25A64659"/>
    <w:rsid w:val="25B37089"/>
    <w:rsid w:val="25B46DF1"/>
    <w:rsid w:val="25BD7E01"/>
    <w:rsid w:val="25C014B4"/>
    <w:rsid w:val="25C44484"/>
    <w:rsid w:val="25E011C8"/>
    <w:rsid w:val="25E62859"/>
    <w:rsid w:val="25E84154"/>
    <w:rsid w:val="25F536D4"/>
    <w:rsid w:val="260F23CF"/>
    <w:rsid w:val="26354B99"/>
    <w:rsid w:val="263A7685"/>
    <w:rsid w:val="263B0052"/>
    <w:rsid w:val="26494354"/>
    <w:rsid w:val="267F5ACB"/>
    <w:rsid w:val="26825EB6"/>
    <w:rsid w:val="268C2618"/>
    <w:rsid w:val="26A10326"/>
    <w:rsid w:val="26A47855"/>
    <w:rsid w:val="26B76EC9"/>
    <w:rsid w:val="26CE4B99"/>
    <w:rsid w:val="26D1303A"/>
    <w:rsid w:val="26D44E79"/>
    <w:rsid w:val="26DC57FD"/>
    <w:rsid w:val="26EA731C"/>
    <w:rsid w:val="26F2048C"/>
    <w:rsid w:val="27021668"/>
    <w:rsid w:val="270D13F7"/>
    <w:rsid w:val="27310948"/>
    <w:rsid w:val="277E1D73"/>
    <w:rsid w:val="27B72065"/>
    <w:rsid w:val="27E00287"/>
    <w:rsid w:val="280C583C"/>
    <w:rsid w:val="28102529"/>
    <w:rsid w:val="281B67C6"/>
    <w:rsid w:val="28235B0A"/>
    <w:rsid w:val="28422B47"/>
    <w:rsid w:val="285547D4"/>
    <w:rsid w:val="285C1211"/>
    <w:rsid w:val="285D4166"/>
    <w:rsid w:val="286558EA"/>
    <w:rsid w:val="28724E9A"/>
    <w:rsid w:val="2875720B"/>
    <w:rsid w:val="287B3A06"/>
    <w:rsid w:val="28965E11"/>
    <w:rsid w:val="289A5AA6"/>
    <w:rsid w:val="289D0969"/>
    <w:rsid w:val="28A2532E"/>
    <w:rsid w:val="28AC661C"/>
    <w:rsid w:val="28BF3BCF"/>
    <w:rsid w:val="28E633EB"/>
    <w:rsid w:val="28EF05CC"/>
    <w:rsid w:val="28EF2A94"/>
    <w:rsid w:val="2908425C"/>
    <w:rsid w:val="2913332D"/>
    <w:rsid w:val="291353A3"/>
    <w:rsid w:val="2926555C"/>
    <w:rsid w:val="292D5269"/>
    <w:rsid w:val="293E5BAD"/>
    <w:rsid w:val="297401D8"/>
    <w:rsid w:val="297C5B89"/>
    <w:rsid w:val="297F7FC2"/>
    <w:rsid w:val="29826BE0"/>
    <w:rsid w:val="298D63A6"/>
    <w:rsid w:val="29921E45"/>
    <w:rsid w:val="29B14746"/>
    <w:rsid w:val="29D908DA"/>
    <w:rsid w:val="29F24D51"/>
    <w:rsid w:val="29F52C9B"/>
    <w:rsid w:val="29F91C13"/>
    <w:rsid w:val="2A187389"/>
    <w:rsid w:val="2A275C55"/>
    <w:rsid w:val="2A283D3B"/>
    <w:rsid w:val="2A4644DB"/>
    <w:rsid w:val="2A494D28"/>
    <w:rsid w:val="2A7825E9"/>
    <w:rsid w:val="2A804AC1"/>
    <w:rsid w:val="2A953943"/>
    <w:rsid w:val="2A97704E"/>
    <w:rsid w:val="2AB0221E"/>
    <w:rsid w:val="2AB5436A"/>
    <w:rsid w:val="2AB70151"/>
    <w:rsid w:val="2ABC1422"/>
    <w:rsid w:val="2ABE07BE"/>
    <w:rsid w:val="2AD5447A"/>
    <w:rsid w:val="2AEF080F"/>
    <w:rsid w:val="2AF15320"/>
    <w:rsid w:val="2B030921"/>
    <w:rsid w:val="2B050098"/>
    <w:rsid w:val="2B0868DD"/>
    <w:rsid w:val="2B287C28"/>
    <w:rsid w:val="2B31592A"/>
    <w:rsid w:val="2B3750C4"/>
    <w:rsid w:val="2B3A735F"/>
    <w:rsid w:val="2B462D8D"/>
    <w:rsid w:val="2B5F24A6"/>
    <w:rsid w:val="2B635458"/>
    <w:rsid w:val="2B756EEC"/>
    <w:rsid w:val="2B7E2EA5"/>
    <w:rsid w:val="2B815A94"/>
    <w:rsid w:val="2B8B2EED"/>
    <w:rsid w:val="2B99555E"/>
    <w:rsid w:val="2BA11116"/>
    <w:rsid w:val="2BAF30B9"/>
    <w:rsid w:val="2BBD2EE8"/>
    <w:rsid w:val="2BCA72AE"/>
    <w:rsid w:val="2BD94C59"/>
    <w:rsid w:val="2BDE4EBF"/>
    <w:rsid w:val="2BF71604"/>
    <w:rsid w:val="2BFE532A"/>
    <w:rsid w:val="2C091DFF"/>
    <w:rsid w:val="2C0A5EB4"/>
    <w:rsid w:val="2C0C0597"/>
    <w:rsid w:val="2C1043A4"/>
    <w:rsid w:val="2C183C94"/>
    <w:rsid w:val="2C277385"/>
    <w:rsid w:val="2C362F80"/>
    <w:rsid w:val="2C4B2D32"/>
    <w:rsid w:val="2C6344D9"/>
    <w:rsid w:val="2C695685"/>
    <w:rsid w:val="2C7B105E"/>
    <w:rsid w:val="2CB27C08"/>
    <w:rsid w:val="2CD008D4"/>
    <w:rsid w:val="2CDE2755"/>
    <w:rsid w:val="2CEA276A"/>
    <w:rsid w:val="2CEC34DF"/>
    <w:rsid w:val="2D062633"/>
    <w:rsid w:val="2D0F623C"/>
    <w:rsid w:val="2D140F9E"/>
    <w:rsid w:val="2D4B4DFF"/>
    <w:rsid w:val="2D656BFC"/>
    <w:rsid w:val="2D731BF6"/>
    <w:rsid w:val="2DA138AF"/>
    <w:rsid w:val="2DA248BA"/>
    <w:rsid w:val="2DA34641"/>
    <w:rsid w:val="2DA731CE"/>
    <w:rsid w:val="2DB00A34"/>
    <w:rsid w:val="2DCE6CE0"/>
    <w:rsid w:val="2DCE6DE3"/>
    <w:rsid w:val="2DD23C71"/>
    <w:rsid w:val="2DDA41F3"/>
    <w:rsid w:val="2DF85166"/>
    <w:rsid w:val="2E14357E"/>
    <w:rsid w:val="2E3C2A10"/>
    <w:rsid w:val="2E482938"/>
    <w:rsid w:val="2E664469"/>
    <w:rsid w:val="2E720647"/>
    <w:rsid w:val="2E7A4252"/>
    <w:rsid w:val="2EAB4EF5"/>
    <w:rsid w:val="2EB103AE"/>
    <w:rsid w:val="2EBC636F"/>
    <w:rsid w:val="2ED41D69"/>
    <w:rsid w:val="2F06149D"/>
    <w:rsid w:val="2F0C6A94"/>
    <w:rsid w:val="2F136745"/>
    <w:rsid w:val="2F1E087E"/>
    <w:rsid w:val="2F25447C"/>
    <w:rsid w:val="2F321075"/>
    <w:rsid w:val="2F3E098C"/>
    <w:rsid w:val="2F407AC6"/>
    <w:rsid w:val="2F5C6CF8"/>
    <w:rsid w:val="2F733BE2"/>
    <w:rsid w:val="2F7A7AEE"/>
    <w:rsid w:val="2F8501DB"/>
    <w:rsid w:val="2F8E4E30"/>
    <w:rsid w:val="2F9A0DC0"/>
    <w:rsid w:val="2FA24B94"/>
    <w:rsid w:val="2FC324F9"/>
    <w:rsid w:val="30072992"/>
    <w:rsid w:val="30262CE0"/>
    <w:rsid w:val="302A0440"/>
    <w:rsid w:val="30340B68"/>
    <w:rsid w:val="303D0EFB"/>
    <w:rsid w:val="306569B9"/>
    <w:rsid w:val="30676B09"/>
    <w:rsid w:val="306A6CDA"/>
    <w:rsid w:val="30763E6C"/>
    <w:rsid w:val="308A3DFA"/>
    <w:rsid w:val="30997889"/>
    <w:rsid w:val="30A63285"/>
    <w:rsid w:val="30AE28C0"/>
    <w:rsid w:val="30DC418A"/>
    <w:rsid w:val="31127E83"/>
    <w:rsid w:val="313F69AF"/>
    <w:rsid w:val="3152504F"/>
    <w:rsid w:val="318B4D57"/>
    <w:rsid w:val="31963331"/>
    <w:rsid w:val="31A75C35"/>
    <w:rsid w:val="31B4381F"/>
    <w:rsid w:val="31C20E11"/>
    <w:rsid w:val="31DB1676"/>
    <w:rsid w:val="31EF2B44"/>
    <w:rsid w:val="31F74A98"/>
    <w:rsid w:val="31FE3D31"/>
    <w:rsid w:val="32035835"/>
    <w:rsid w:val="320805DC"/>
    <w:rsid w:val="32095DD2"/>
    <w:rsid w:val="320F42F1"/>
    <w:rsid w:val="321B4FD3"/>
    <w:rsid w:val="322072C1"/>
    <w:rsid w:val="32393CEF"/>
    <w:rsid w:val="32452093"/>
    <w:rsid w:val="32692E84"/>
    <w:rsid w:val="32741E42"/>
    <w:rsid w:val="32743FBE"/>
    <w:rsid w:val="327B067A"/>
    <w:rsid w:val="328D006A"/>
    <w:rsid w:val="329F208F"/>
    <w:rsid w:val="32A335BB"/>
    <w:rsid w:val="32A53CEC"/>
    <w:rsid w:val="32AE39FA"/>
    <w:rsid w:val="32BB2778"/>
    <w:rsid w:val="32E16655"/>
    <w:rsid w:val="33144872"/>
    <w:rsid w:val="33473EBB"/>
    <w:rsid w:val="338B5DB0"/>
    <w:rsid w:val="33984093"/>
    <w:rsid w:val="33986D79"/>
    <w:rsid w:val="339A2677"/>
    <w:rsid w:val="33E21188"/>
    <w:rsid w:val="33FA0CD9"/>
    <w:rsid w:val="34214C7F"/>
    <w:rsid w:val="34224D9C"/>
    <w:rsid w:val="34356F65"/>
    <w:rsid w:val="34512460"/>
    <w:rsid w:val="34536BBC"/>
    <w:rsid w:val="3476689D"/>
    <w:rsid w:val="34942038"/>
    <w:rsid w:val="34BA25E5"/>
    <w:rsid w:val="34BD0C2B"/>
    <w:rsid w:val="34C6049F"/>
    <w:rsid w:val="34CB1F4D"/>
    <w:rsid w:val="34CC61BE"/>
    <w:rsid w:val="34CD3E4E"/>
    <w:rsid w:val="34E453E6"/>
    <w:rsid w:val="34EC2D89"/>
    <w:rsid w:val="350366EA"/>
    <w:rsid w:val="350979C6"/>
    <w:rsid w:val="35134EB1"/>
    <w:rsid w:val="35174667"/>
    <w:rsid w:val="353303B1"/>
    <w:rsid w:val="354273E0"/>
    <w:rsid w:val="355270B0"/>
    <w:rsid w:val="355360E2"/>
    <w:rsid w:val="35555555"/>
    <w:rsid w:val="355618C5"/>
    <w:rsid w:val="355B32C7"/>
    <w:rsid w:val="35775469"/>
    <w:rsid w:val="35852A51"/>
    <w:rsid w:val="35881840"/>
    <w:rsid w:val="35B03823"/>
    <w:rsid w:val="35D542A8"/>
    <w:rsid w:val="35F036C5"/>
    <w:rsid w:val="35F96C51"/>
    <w:rsid w:val="3603723D"/>
    <w:rsid w:val="36064534"/>
    <w:rsid w:val="36077A17"/>
    <w:rsid w:val="361120B6"/>
    <w:rsid w:val="36164DFF"/>
    <w:rsid w:val="36172121"/>
    <w:rsid w:val="36197C31"/>
    <w:rsid w:val="36482DA6"/>
    <w:rsid w:val="36630099"/>
    <w:rsid w:val="3672465E"/>
    <w:rsid w:val="36740514"/>
    <w:rsid w:val="367F5449"/>
    <w:rsid w:val="368557EE"/>
    <w:rsid w:val="36995D0C"/>
    <w:rsid w:val="369C2333"/>
    <w:rsid w:val="369D7CD4"/>
    <w:rsid w:val="36B82AF5"/>
    <w:rsid w:val="36D269A7"/>
    <w:rsid w:val="37035E31"/>
    <w:rsid w:val="37056C35"/>
    <w:rsid w:val="370A0CF4"/>
    <w:rsid w:val="371B2AC3"/>
    <w:rsid w:val="3741556A"/>
    <w:rsid w:val="37440AAD"/>
    <w:rsid w:val="3747055E"/>
    <w:rsid w:val="37610C29"/>
    <w:rsid w:val="376E484C"/>
    <w:rsid w:val="37723737"/>
    <w:rsid w:val="377500C5"/>
    <w:rsid w:val="377E6ED8"/>
    <w:rsid w:val="378024D7"/>
    <w:rsid w:val="37856975"/>
    <w:rsid w:val="37930A97"/>
    <w:rsid w:val="37A10DF2"/>
    <w:rsid w:val="37AC465E"/>
    <w:rsid w:val="37B121E1"/>
    <w:rsid w:val="37BA05F4"/>
    <w:rsid w:val="37D639E5"/>
    <w:rsid w:val="37E444AD"/>
    <w:rsid w:val="37EC68E3"/>
    <w:rsid w:val="37F1275B"/>
    <w:rsid w:val="37F221C2"/>
    <w:rsid w:val="381B4D12"/>
    <w:rsid w:val="382677EF"/>
    <w:rsid w:val="38274B08"/>
    <w:rsid w:val="38491FDF"/>
    <w:rsid w:val="384A1364"/>
    <w:rsid w:val="388E52A5"/>
    <w:rsid w:val="389431F3"/>
    <w:rsid w:val="389566BD"/>
    <w:rsid w:val="38A501E9"/>
    <w:rsid w:val="38B10D38"/>
    <w:rsid w:val="38BC75C3"/>
    <w:rsid w:val="38BF6BD9"/>
    <w:rsid w:val="38D82418"/>
    <w:rsid w:val="38E85473"/>
    <w:rsid w:val="38F961D3"/>
    <w:rsid w:val="39052B84"/>
    <w:rsid w:val="39176F57"/>
    <w:rsid w:val="391E015D"/>
    <w:rsid w:val="39385C28"/>
    <w:rsid w:val="395D21BD"/>
    <w:rsid w:val="397C00D5"/>
    <w:rsid w:val="39902BE3"/>
    <w:rsid w:val="399A3907"/>
    <w:rsid w:val="39A17947"/>
    <w:rsid w:val="39B503DD"/>
    <w:rsid w:val="39BC447E"/>
    <w:rsid w:val="39C52459"/>
    <w:rsid w:val="39D775DE"/>
    <w:rsid w:val="39DF5E35"/>
    <w:rsid w:val="39EE0B67"/>
    <w:rsid w:val="3A075ACC"/>
    <w:rsid w:val="3A0A3351"/>
    <w:rsid w:val="3A0E4D27"/>
    <w:rsid w:val="3A0F36F4"/>
    <w:rsid w:val="3A221850"/>
    <w:rsid w:val="3A2652F2"/>
    <w:rsid w:val="3A3F7339"/>
    <w:rsid w:val="3A425F5B"/>
    <w:rsid w:val="3A54455E"/>
    <w:rsid w:val="3A6108D1"/>
    <w:rsid w:val="3A6B4B96"/>
    <w:rsid w:val="3A6D2D90"/>
    <w:rsid w:val="3A727621"/>
    <w:rsid w:val="3A8B5128"/>
    <w:rsid w:val="3AB10F83"/>
    <w:rsid w:val="3ABC00A4"/>
    <w:rsid w:val="3AC2763C"/>
    <w:rsid w:val="3AC3121F"/>
    <w:rsid w:val="3AC51785"/>
    <w:rsid w:val="3AD27E0A"/>
    <w:rsid w:val="3AFB5CAE"/>
    <w:rsid w:val="3B194BD5"/>
    <w:rsid w:val="3B1D4F07"/>
    <w:rsid w:val="3B213CF5"/>
    <w:rsid w:val="3B2C357C"/>
    <w:rsid w:val="3B3A5D1C"/>
    <w:rsid w:val="3B4378C2"/>
    <w:rsid w:val="3B537497"/>
    <w:rsid w:val="3B5B6196"/>
    <w:rsid w:val="3B5E4004"/>
    <w:rsid w:val="3B6555FA"/>
    <w:rsid w:val="3BA44A31"/>
    <w:rsid w:val="3BB046B9"/>
    <w:rsid w:val="3BBB5B5F"/>
    <w:rsid w:val="3BC50D42"/>
    <w:rsid w:val="3BC86B59"/>
    <w:rsid w:val="3BCB1A12"/>
    <w:rsid w:val="3BCE5490"/>
    <w:rsid w:val="3BD7223A"/>
    <w:rsid w:val="3C0C726E"/>
    <w:rsid w:val="3C2F34F7"/>
    <w:rsid w:val="3C402E49"/>
    <w:rsid w:val="3C4130CB"/>
    <w:rsid w:val="3C511547"/>
    <w:rsid w:val="3C6A28E1"/>
    <w:rsid w:val="3C7144CF"/>
    <w:rsid w:val="3C832061"/>
    <w:rsid w:val="3C9C492F"/>
    <w:rsid w:val="3CA56FAC"/>
    <w:rsid w:val="3CC23F6B"/>
    <w:rsid w:val="3CE5428E"/>
    <w:rsid w:val="3D0E6221"/>
    <w:rsid w:val="3D2A5493"/>
    <w:rsid w:val="3D312253"/>
    <w:rsid w:val="3D4728DE"/>
    <w:rsid w:val="3D5420B3"/>
    <w:rsid w:val="3D7458B5"/>
    <w:rsid w:val="3DAE3667"/>
    <w:rsid w:val="3DDD0926"/>
    <w:rsid w:val="3DDD5740"/>
    <w:rsid w:val="3DDF7797"/>
    <w:rsid w:val="3DE52050"/>
    <w:rsid w:val="3DE60B89"/>
    <w:rsid w:val="3E171ABB"/>
    <w:rsid w:val="3E1F4605"/>
    <w:rsid w:val="3E3E1489"/>
    <w:rsid w:val="3E566E98"/>
    <w:rsid w:val="3E622648"/>
    <w:rsid w:val="3E6B69C0"/>
    <w:rsid w:val="3ED1430A"/>
    <w:rsid w:val="3ED20132"/>
    <w:rsid w:val="3F131DE2"/>
    <w:rsid w:val="3F251939"/>
    <w:rsid w:val="3F285CA8"/>
    <w:rsid w:val="3F2E4030"/>
    <w:rsid w:val="3F5023C9"/>
    <w:rsid w:val="3F5E7274"/>
    <w:rsid w:val="3F6F4E10"/>
    <w:rsid w:val="3F9424D2"/>
    <w:rsid w:val="3F9663A4"/>
    <w:rsid w:val="3FA52F44"/>
    <w:rsid w:val="3FA71DD8"/>
    <w:rsid w:val="3FAF4F4B"/>
    <w:rsid w:val="3FB4299B"/>
    <w:rsid w:val="3FB52350"/>
    <w:rsid w:val="3FD355AA"/>
    <w:rsid w:val="3FDF3ABB"/>
    <w:rsid w:val="3FE03485"/>
    <w:rsid w:val="3FEE0FCE"/>
    <w:rsid w:val="3FF32DCA"/>
    <w:rsid w:val="400B2C91"/>
    <w:rsid w:val="40402856"/>
    <w:rsid w:val="40425575"/>
    <w:rsid w:val="40645109"/>
    <w:rsid w:val="406779DF"/>
    <w:rsid w:val="40765683"/>
    <w:rsid w:val="4085767E"/>
    <w:rsid w:val="40934305"/>
    <w:rsid w:val="409655CD"/>
    <w:rsid w:val="40B219C8"/>
    <w:rsid w:val="40BC586C"/>
    <w:rsid w:val="40C528B3"/>
    <w:rsid w:val="40C741BB"/>
    <w:rsid w:val="40E17A2D"/>
    <w:rsid w:val="40E87793"/>
    <w:rsid w:val="411A23E2"/>
    <w:rsid w:val="41224164"/>
    <w:rsid w:val="41326F0F"/>
    <w:rsid w:val="41392626"/>
    <w:rsid w:val="414179A4"/>
    <w:rsid w:val="414629EC"/>
    <w:rsid w:val="415908A6"/>
    <w:rsid w:val="41673BD2"/>
    <w:rsid w:val="41687C4E"/>
    <w:rsid w:val="4177511E"/>
    <w:rsid w:val="418048AB"/>
    <w:rsid w:val="41945E6A"/>
    <w:rsid w:val="41C432FB"/>
    <w:rsid w:val="41C65219"/>
    <w:rsid w:val="41F46C77"/>
    <w:rsid w:val="41FA69B2"/>
    <w:rsid w:val="41FE2EBE"/>
    <w:rsid w:val="42013649"/>
    <w:rsid w:val="42037995"/>
    <w:rsid w:val="42042EED"/>
    <w:rsid w:val="420611FD"/>
    <w:rsid w:val="4209720B"/>
    <w:rsid w:val="42135CB6"/>
    <w:rsid w:val="42150278"/>
    <w:rsid w:val="422C2FBE"/>
    <w:rsid w:val="4236090A"/>
    <w:rsid w:val="428E3273"/>
    <w:rsid w:val="429566DF"/>
    <w:rsid w:val="42A8682C"/>
    <w:rsid w:val="42AF3163"/>
    <w:rsid w:val="42E541DE"/>
    <w:rsid w:val="43196F9C"/>
    <w:rsid w:val="433A7B6A"/>
    <w:rsid w:val="4340103C"/>
    <w:rsid w:val="435F6B40"/>
    <w:rsid w:val="437D0E91"/>
    <w:rsid w:val="438015C1"/>
    <w:rsid w:val="43CF5EBE"/>
    <w:rsid w:val="43D42F02"/>
    <w:rsid w:val="43DF130A"/>
    <w:rsid w:val="43DF69BE"/>
    <w:rsid w:val="43F6526E"/>
    <w:rsid w:val="4440253B"/>
    <w:rsid w:val="446D7691"/>
    <w:rsid w:val="44CA3731"/>
    <w:rsid w:val="44D01F47"/>
    <w:rsid w:val="44D329FC"/>
    <w:rsid w:val="44DE540E"/>
    <w:rsid w:val="44EB77A9"/>
    <w:rsid w:val="44F71244"/>
    <w:rsid w:val="45060CCE"/>
    <w:rsid w:val="450748A6"/>
    <w:rsid w:val="45120446"/>
    <w:rsid w:val="45150B7F"/>
    <w:rsid w:val="4551497E"/>
    <w:rsid w:val="456C0476"/>
    <w:rsid w:val="457036D3"/>
    <w:rsid w:val="457478AB"/>
    <w:rsid w:val="45836531"/>
    <w:rsid w:val="45847446"/>
    <w:rsid w:val="45A30C26"/>
    <w:rsid w:val="45D613DE"/>
    <w:rsid w:val="45E521B6"/>
    <w:rsid w:val="45EF20A3"/>
    <w:rsid w:val="461F265C"/>
    <w:rsid w:val="46545561"/>
    <w:rsid w:val="46644945"/>
    <w:rsid w:val="467F04F5"/>
    <w:rsid w:val="46A112CC"/>
    <w:rsid w:val="46D7109A"/>
    <w:rsid w:val="46DD5E74"/>
    <w:rsid w:val="46E313EA"/>
    <w:rsid w:val="46F018CF"/>
    <w:rsid w:val="470418FE"/>
    <w:rsid w:val="471413E3"/>
    <w:rsid w:val="47223B98"/>
    <w:rsid w:val="472543E2"/>
    <w:rsid w:val="472D14F5"/>
    <w:rsid w:val="473C3181"/>
    <w:rsid w:val="47494DE4"/>
    <w:rsid w:val="476B46FA"/>
    <w:rsid w:val="47702294"/>
    <w:rsid w:val="47785961"/>
    <w:rsid w:val="47864386"/>
    <w:rsid w:val="47B4489A"/>
    <w:rsid w:val="47BB07F2"/>
    <w:rsid w:val="47C22D21"/>
    <w:rsid w:val="47C82000"/>
    <w:rsid w:val="47CF2AD7"/>
    <w:rsid w:val="47D344B3"/>
    <w:rsid w:val="47D54DB1"/>
    <w:rsid w:val="47EA6CED"/>
    <w:rsid w:val="47FF7DB7"/>
    <w:rsid w:val="48071285"/>
    <w:rsid w:val="480B74B7"/>
    <w:rsid w:val="48163F14"/>
    <w:rsid w:val="481D17E8"/>
    <w:rsid w:val="482B1D88"/>
    <w:rsid w:val="482B28E8"/>
    <w:rsid w:val="483B54E1"/>
    <w:rsid w:val="48550E7C"/>
    <w:rsid w:val="486F46B3"/>
    <w:rsid w:val="48826D68"/>
    <w:rsid w:val="4885464D"/>
    <w:rsid w:val="489B2F7B"/>
    <w:rsid w:val="48A453E1"/>
    <w:rsid w:val="48A625DC"/>
    <w:rsid w:val="48AA07F3"/>
    <w:rsid w:val="48C36D0B"/>
    <w:rsid w:val="48D8527C"/>
    <w:rsid w:val="48FD4B54"/>
    <w:rsid w:val="4907470B"/>
    <w:rsid w:val="492B26B5"/>
    <w:rsid w:val="493728F0"/>
    <w:rsid w:val="49376528"/>
    <w:rsid w:val="494D161E"/>
    <w:rsid w:val="495B08C7"/>
    <w:rsid w:val="49746482"/>
    <w:rsid w:val="4977325D"/>
    <w:rsid w:val="49A009B8"/>
    <w:rsid w:val="49B47E0E"/>
    <w:rsid w:val="49BA0EDB"/>
    <w:rsid w:val="49BC6665"/>
    <w:rsid w:val="49CB0B58"/>
    <w:rsid w:val="49FD3B1A"/>
    <w:rsid w:val="4A053C4E"/>
    <w:rsid w:val="4A1A3AC3"/>
    <w:rsid w:val="4A1E6BA8"/>
    <w:rsid w:val="4A1F2DC0"/>
    <w:rsid w:val="4A1F3B4E"/>
    <w:rsid w:val="4A871ABB"/>
    <w:rsid w:val="4AEF6E21"/>
    <w:rsid w:val="4AFE4FE7"/>
    <w:rsid w:val="4B01311C"/>
    <w:rsid w:val="4B0C0808"/>
    <w:rsid w:val="4B0D1B84"/>
    <w:rsid w:val="4B280BBF"/>
    <w:rsid w:val="4B365B08"/>
    <w:rsid w:val="4B4917F2"/>
    <w:rsid w:val="4B5A2DC7"/>
    <w:rsid w:val="4B741C27"/>
    <w:rsid w:val="4B827B7A"/>
    <w:rsid w:val="4B912730"/>
    <w:rsid w:val="4B973C8F"/>
    <w:rsid w:val="4BAC7A1E"/>
    <w:rsid w:val="4BAD2CBF"/>
    <w:rsid w:val="4BF47524"/>
    <w:rsid w:val="4BF76A55"/>
    <w:rsid w:val="4C03347B"/>
    <w:rsid w:val="4C0F50F4"/>
    <w:rsid w:val="4C174C27"/>
    <w:rsid w:val="4C230586"/>
    <w:rsid w:val="4C30042C"/>
    <w:rsid w:val="4C365194"/>
    <w:rsid w:val="4C3D5499"/>
    <w:rsid w:val="4C452E7D"/>
    <w:rsid w:val="4C661AC0"/>
    <w:rsid w:val="4C685001"/>
    <w:rsid w:val="4C6F15D3"/>
    <w:rsid w:val="4C6F2684"/>
    <w:rsid w:val="4C6F43DC"/>
    <w:rsid w:val="4C8048B7"/>
    <w:rsid w:val="4CA51CF1"/>
    <w:rsid w:val="4CB33199"/>
    <w:rsid w:val="4CBE41A7"/>
    <w:rsid w:val="4CD40552"/>
    <w:rsid w:val="4CE822A3"/>
    <w:rsid w:val="4CED6149"/>
    <w:rsid w:val="4D095AD0"/>
    <w:rsid w:val="4D4543D2"/>
    <w:rsid w:val="4D467007"/>
    <w:rsid w:val="4D4C5D22"/>
    <w:rsid w:val="4D5F45C2"/>
    <w:rsid w:val="4D646981"/>
    <w:rsid w:val="4D720112"/>
    <w:rsid w:val="4DA10577"/>
    <w:rsid w:val="4DB35FDB"/>
    <w:rsid w:val="4DBB7AE7"/>
    <w:rsid w:val="4DD14BF5"/>
    <w:rsid w:val="4DD5211D"/>
    <w:rsid w:val="4DF3756A"/>
    <w:rsid w:val="4E0451F1"/>
    <w:rsid w:val="4E151FE0"/>
    <w:rsid w:val="4E280034"/>
    <w:rsid w:val="4E4369E3"/>
    <w:rsid w:val="4E51450D"/>
    <w:rsid w:val="4E5A41BC"/>
    <w:rsid w:val="4E7C5251"/>
    <w:rsid w:val="4E8A6224"/>
    <w:rsid w:val="4E8F5F30"/>
    <w:rsid w:val="4EA36EDF"/>
    <w:rsid w:val="4EAC26D2"/>
    <w:rsid w:val="4EBA23F5"/>
    <w:rsid w:val="4EDC05F1"/>
    <w:rsid w:val="4F214D23"/>
    <w:rsid w:val="4F29415D"/>
    <w:rsid w:val="4F540448"/>
    <w:rsid w:val="4F56077A"/>
    <w:rsid w:val="4F5B379C"/>
    <w:rsid w:val="4F5F2957"/>
    <w:rsid w:val="4F7361DD"/>
    <w:rsid w:val="4F736BD2"/>
    <w:rsid w:val="4F741742"/>
    <w:rsid w:val="4F90129C"/>
    <w:rsid w:val="4F993F04"/>
    <w:rsid w:val="4F9E77B3"/>
    <w:rsid w:val="4FA44137"/>
    <w:rsid w:val="4FAA343E"/>
    <w:rsid w:val="4FAE6968"/>
    <w:rsid w:val="4FF96CDD"/>
    <w:rsid w:val="501C1267"/>
    <w:rsid w:val="5023569F"/>
    <w:rsid w:val="5038562E"/>
    <w:rsid w:val="50586C08"/>
    <w:rsid w:val="50592B9D"/>
    <w:rsid w:val="5077232D"/>
    <w:rsid w:val="507D4AB8"/>
    <w:rsid w:val="50815198"/>
    <w:rsid w:val="50865D53"/>
    <w:rsid w:val="50A5043A"/>
    <w:rsid w:val="50A87A86"/>
    <w:rsid w:val="50BB5A81"/>
    <w:rsid w:val="50BC79A6"/>
    <w:rsid w:val="50C3729A"/>
    <w:rsid w:val="50D7651C"/>
    <w:rsid w:val="50DC75C8"/>
    <w:rsid w:val="50FF1C1D"/>
    <w:rsid w:val="51045678"/>
    <w:rsid w:val="510D7463"/>
    <w:rsid w:val="51426541"/>
    <w:rsid w:val="51506E4F"/>
    <w:rsid w:val="515D46C9"/>
    <w:rsid w:val="515D5524"/>
    <w:rsid w:val="517F32DF"/>
    <w:rsid w:val="51936BB8"/>
    <w:rsid w:val="519823D5"/>
    <w:rsid w:val="51AA5163"/>
    <w:rsid w:val="51BB3E07"/>
    <w:rsid w:val="51F237E7"/>
    <w:rsid w:val="51F97F4C"/>
    <w:rsid w:val="520811AA"/>
    <w:rsid w:val="52082B82"/>
    <w:rsid w:val="521B05F0"/>
    <w:rsid w:val="5228191C"/>
    <w:rsid w:val="52541F75"/>
    <w:rsid w:val="5265544E"/>
    <w:rsid w:val="526E7923"/>
    <w:rsid w:val="527203BA"/>
    <w:rsid w:val="527D7595"/>
    <w:rsid w:val="527F06FB"/>
    <w:rsid w:val="52856703"/>
    <w:rsid w:val="52937543"/>
    <w:rsid w:val="52A35D47"/>
    <w:rsid w:val="52A36FED"/>
    <w:rsid w:val="52B6444F"/>
    <w:rsid w:val="52B74E53"/>
    <w:rsid w:val="52C643A0"/>
    <w:rsid w:val="52DA4BAE"/>
    <w:rsid w:val="52E96E5A"/>
    <w:rsid w:val="52EA708F"/>
    <w:rsid w:val="532A3539"/>
    <w:rsid w:val="533531CB"/>
    <w:rsid w:val="53384C31"/>
    <w:rsid w:val="5347468D"/>
    <w:rsid w:val="535C142F"/>
    <w:rsid w:val="53626A48"/>
    <w:rsid w:val="53654303"/>
    <w:rsid w:val="53775DAB"/>
    <w:rsid w:val="53814B3C"/>
    <w:rsid w:val="538F6EEB"/>
    <w:rsid w:val="53A3169C"/>
    <w:rsid w:val="53A72A7E"/>
    <w:rsid w:val="53BF292A"/>
    <w:rsid w:val="53C27564"/>
    <w:rsid w:val="53D16CD1"/>
    <w:rsid w:val="53EA2F4D"/>
    <w:rsid w:val="53EF3DBE"/>
    <w:rsid w:val="53FD5685"/>
    <w:rsid w:val="5430304B"/>
    <w:rsid w:val="543F3E9B"/>
    <w:rsid w:val="54423118"/>
    <w:rsid w:val="5446379B"/>
    <w:rsid w:val="54637701"/>
    <w:rsid w:val="546A07CC"/>
    <w:rsid w:val="547912A5"/>
    <w:rsid w:val="54816B0C"/>
    <w:rsid w:val="548348D9"/>
    <w:rsid w:val="549F74D2"/>
    <w:rsid w:val="54A0031D"/>
    <w:rsid w:val="54C35B70"/>
    <w:rsid w:val="54CE76C3"/>
    <w:rsid w:val="54D036AC"/>
    <w:rsid w:val="54DE7505"/>
    <w:rsid w:val="551A7B16"/>
    <w:rsid w:val="551D23CB"/>
    <w:rsid w:val="551E10F6"/>
    <w:rsid w:val="55224D03"/>
    <w:rsid w:val="55226344"/>
    <w:rsid w:val="55240488"/>
    <w:rsid w:val="55275321"/>
    <w:rsid w:val="552D31D6"/>
    <w:rsid w:val="55386E32"/>
    <w:rsid w:val="553A5087"/>
    <w:rsid w:val="5545630C"/>
    <w:rsid w:val="55924F04"/>
    <w:rsid w:val="55AD6316"/>
    <w:rsid w:val="55BC6CEA"/>
    <w:rsid w:val="55C70F2D"/>
    <w:rsid w:val="55DB3094"/>
    <w:rsid w:val="56032B38"/>
    <w:rsid w:val="560402FF"/>
    <w:rsid w:val="560D084F"/>
    <w:rsid w:val="56251E4A"/>
    <w:rsid w:val="56380DCC"/>
    <w:rsid w:val="563C1C44"/>
    <w:rsid w:val="564868E8"/>
    <w:rsid w:val="56535593"/>
    <w:rsid w:val="56634391"/>
    <w:rsid w:val="5671670B"/>
    <w:rsid w:val="56831D52"/>
    <w:rsid w:val="569A63A3"/>
    <w:rsid w:val="569E228D"/>
    <w:rsid w:val="56AA16D3"/>
    <w:rsid w:val="56C311B7"/>
    <w:rsid w:val="56C64375"/>
    <w:rsid w:val="56CD133D"/>
    <w:rsid w:val="56E100FE"/>
    <w:rsid w:val="56EF322B"/>
    <w:rsid w:val="56F60744"/>
    <w:rsid w:val="56FA5AB0"/>
    <w:rsid w:val="570E158A"/>
    <w:rsid w:val="57272901"/>
    <w:rsid w:val="57467286"/>
    <w:rsid w:val="574F2158"/>
    <w:rsid w:val="575B1CEB"/>
    <w:rsid w:val="575B48C0"/>
    <w:rsid w:val="575E69E0"/>
    <w:rsid w:val="57845F56"/>
    <w:rsid w:val="578909A3"/>
    <w:rsid w:val="578D6EC8"/>
    <w:rsid w:val="579108D5"/>
    <w:rsid w:val="57B305FB"/>
    <w:rsid w:val="57B67DC1"/>
    <w:rsid w:val="57C33177"/>
    <w:rsid w:val="57C7661C"/>
    <w:rsid w:val="57EF6C55"/>
    <w:rsid w:val="58105549"/>
    <w:rsid w:val="581214FE"/>
    <w:rsid w:val="581478B3"/>
    <w:rsid w:val="58196345"/>
    <w:rsid w:val="581E74AA"/>
    <w:rsid w:val="58297C92"/>
    <w:rsid w:val="584C3461"/>
    <w:rsid w:val="586D4306"/>
    <w:rsid w:val="586F6B22"/>
    <w:rsid w:val="58774DB4"/>
    <w:rsid w:val="58842353"/>
    <w:rsid w:val="58974A2D"/>
    <w:rsid w:val="58A45150"/>
    <w:rsid w:val="58A96761"/>
    <w:rsid w:val="58AD106A"/>
    <w:rsid w:val="58AF7857"/>
    <w:rsid w:val="58D337DE"/>
    <w:rsid w:val="58D94200"/>
    <w:rsid w:val="590061CE"/>
    <w:rsid w:val="59016970"/>
    <w:rsid w:val="591315A4"/>
    <w:rsid w:val="59230E9D"/>
    <w:rsid w:val="59273DB8"/>
    <w:rsid w:val="59311926"/>
    <w:rsid w:val="59355220"/>
    <w:rsid w:val="594C2399"/>
    <w:rsid w:val="594C2D0B"/>
    <w:rsid w:val="59607A68"/>
    <w:rsid w:val="59B200FE"/>
    <w:rsid w:val="59B90C42"/>
    <w:rsid w:val="59C32235"/>
    <w:rsid w:val="59CF4765"/>
    <w:rsid w:val="59FE69EE"/>
    <w:rsid w:val="5A172901"/>
    <w:rsid w:val="5A175505"/>
    <w:rsid w:val="5A1C0A47"/>
    <w:rsid w:val="5A270A7F"/>
    <w:rsid w:val="5A364151"/>
    <w:rsid w:val="5A395679"/>
    <w:rsid w:val="5A3C39BD"/>
    <w:rsid w:val="5A561A64"/>
    <w:rsid w:val="5A593F99"/>
    <w:rsid w:val="5A5D5616"/>
    <w:rsid w:val="5A614184"/>
    <w:rsid w:val="5A6641AD"/>
    <w:rsid w:val="5A684AF9"/>
    <w:rsid w:val="5A725CE8"/>
    <w:rsid w:val="5A7E55C3"/>
    <w:rsid w:val="5A811500"/>
    <w:rsid w:val="5A846592"/>
    <w:rsid w:val="5A86271B"/>
    <w:rsid w:val="5A92135E"/>
    <w:rsid w:val="5AC43C61"/>
    <w:rsid w:val="5AD2726E"/>
    <w:rsid w:val="5ADA3459"/>
    <w:rsid w:val="5ADB5EC7"/>
    <w:rsid w:val="5ADD1C4A"/>
    <w:rsid w:val="5AEC10D6"/>
    <w:rsid w:val="5AF27491"/>
    <w:rsid w:val="5B2857D7"/>
    <w:rsid w:val="5B382905"/>
    <w:rsid w:val="5B4B5334"/>
    <w:rsid w:val="5B695FA9"/>
    <w:rsid w:val="5BA54EC9"/>
    <w:rsid w:val="5BB30E57"/>
    <w:rsid w:val="5BBD282A"/>
    <w:rsid w:val="5BCB2F31"/>
    <w:rsid w:val="5BD879AF"/>
    <w:rsid w:val="5BDE7BAD"/>
    <w:rsid w:val="5BEF2B3E"/>
    <w:rsid w:val="5BF651E7"/>
    <w:rsid w:val="5BF7181F"/>
    <w:rsid w:val="5BFF21E5"/>
    <w:rsid w:val="5C2760C1"/>
    <w:rsid w:val="5C355E60"/>
    <w:rsid w:val="5C8C0B89"/>
    <w:rsid w:val="5C965D6A"/>
    <w:rsid w:val="5C9C51B2"/>
    <w:rsid w:val="5CA12D18"/>
    <w:rsid w:val="5CAE74FE"/>
    <w:rsid w:val="5CB05B1C"/>
    <w:rsid w:val="5CCC70D4"/>
    <w:rsid w:val="5CDF4F50"/>
    <w:rsid w:val="5CE52276"/>
    <w:rsid w:val="5CF43BCC"/>
    <w:rsid w:val="5D0270AA"/>
    <w:rsid w:val="5D0950DB"/>
    <w:rsid w:val="5D0E4941"/>
    <w:rsid w:val="5D47217B"/>
    <w:rsid w:val="5D587410"/>
    <w:rsid w:val="5D5A6A29"/>
    <w:rsid w:val="5D712A52"/>
    <w:rsid w:val="5D727D40"/>
    <w:rsid w:val="5D7353A2"/>
    <w:rsid w:val="5D7A2A43"/>
    <w:rsid w:val="5D8226C3"/>
    <w:rsid w:val="5D916CFC"/>
    <w:rsid w:val="5D9802F8"/>
    <w:rsid w:val="5D992097"/>
    <w:rsid w:val="5DA23C01"/>
    <w:rsid w:val="5DBB3FE0"/>
    <w:rsid w:val="5DC328EB"/>
    <w:rsid w:val="5DC33086"/>
    <w:rsid w:val="5DF83FC8"/>
    <w:rsid w:val="5DFC7DE0"/>
    <w:rsid w:val="5E055411"/>
    <w:rsid w:val="5E074103"/>
    <w:rsid w:val="5E08728C"/>
    <w:rsid w:val="5E2512E5"/>
    <w:rsid w:val="5E2919DA"/>
    <w:rsid w:val="5E2D392A"/>
    <w:rsid w:val="5E5E7F24"/>
    <w:rsid w:val="5E644FAC"/>
    <w:rsid w:val="5E6C2986"/>
    <w:rsid w:val="5E7B7F4B"/>
    <w:rsid w:val="5E8F7A0E"/>
    <w:rsid w:val="5E986768"/>
    <w:rsid w:val="5E9B7600"/>
    <w:rsid w:val="5EB66804"/>
    <w:rsid w:val="5EC5114E"/>
    <w:rsid w:val="5EEB3C3C"/>
    <w:rsid w:val="5F20325A"/>
    <w:rsid w:val="5F3367FF"/>
    <w:rsid w:val="5F3C52F5"/>
    <w:rsid w:val="5F481020"/>
    <w:rsid w:val="5F4B6DDA"/>
    <w:rsid w:val="5F4D5728"/>
    <w:rsid w:val="5F642356"/>
    <w:rsid w:val="5F7C5436"/>
    <w:rsid w:val="5F8175C9"/>
    <w:rsid w:val="5F8B56AE"/>
    <w:rsid w:val="5F904FEB"/>
    <w:rsid w:val="5F916D7E"/>
    <w:rsid w:val="5F9525DA"/>
    <w:rsid w:val="5F9F5C02"/>
    <w:rsid w:val="5FA96F88"/>
    <w:rsid w:val="5FB16BE5"/>
    <w:rsid w:val="5FBC3F91"/>
    <w:rsid w:val="5FBD2CAD"/>
    <w:rsid w:val="5FBE070F"/>
    <w:rsid w:val="5FC46326"/>
    <w:rsid w:val="5FCB0590"/>
    <w:rsid w:val="602A2FBE"/>
    <w:rsid w:val="60371319"/>
    <w:rsid w:val="60452CB3"/>
    <w:rsid w:val="604D2FC1"/>
    <w:rsid w:val="60542770"/>
    <w:rsid w:val="606A0ADB"/>
    <w:rsid w:val="60736CFD"/>
    <w:rsid w:val="60925707"/>
    <w:rsid w:val="60E17E4A"/>
    <w:rsid w:val="60EE35C2"/>
    <w:rsid w:val="60F172D1"/>
    <w:rsid w:val="61020738"/>
    <w:rsid w:val="611D056B"/>
    <w:rsid w:val="6121030D"/>
    <w:rsid w:val="615E3C56"/>
    <w:rsid w:val="61705B8F"/>
    <w:rsid w:val="617C362F"/>
    <w:rsid w:val="619447B7"/>
    <w:rsid w:val="619C226D"/>
    <w:rsid w:val="619D35A1"/>
    <w:rsid w:val="61AE7AA5"/>
    <w:rsid w:val="61C6095E"/>
    <w:rsid w:val="61C71A9D"/>
    <w:rsid w:val="61C9153A"/>
    <w:rsid w:val="61DB4E9D"/>
    <w:rsid w:val="61FD0F0B"/>
    <w:rsid w:val="62057D50"/>
    <w:rsid w:val="62076C33"/>
    <w:rsid w:val="622847F2"/>
    <w:rsid w:val="622E0234"/>
    <w:rsid w:val="624A2233"/>
    <w:rsid w:val="625334FB"/>
    <w:rsid w:val="625A4282"/>
    <w:rsid w:val="625C101C"/>
    <w:rsid w:val="6275126C"/>
    <w:rsid w:val="6286347C"/>
    <w:rsid w:val="62887E38"/>
    <w:rsid w:val="62913241"/>
    <w:rsid w:val="62944CF8"/>
    <w:rsid w:val="629F6575"/>
    <w:rsid w:val="62A05225"/>
    <w:rsid w:val="62A2347E"/>
    <w:rsid w:val="63057F03"/>
    <w:rsid w:val="631166E9"/>
    <w:rsid w:val="63126D3F"/>
    <w:rsid w:val="631C32D0"/>
    <w:rsid w:val="63222311"/>
    <w:rsid w:val="63524574"/>
    <w:rsid w:val="63562CBB"/>
    <w:rsid w:val="635A5A5D"/>
    <w:rsid w:val="635C3BDC"/>
    <w:rsid w:val="636F2265"/>
    <w:rsid w:val="63814D24"/>
    <w:rsid w:val="638415EB"/>
    <w:rsid w:val="638F5889"/>
    <w:rsid w:val="63962D5F"/>
    <w:rsid w:val="639704AF"/>
    <w:rsid w:val="63977182"/>
    <w:rsid w:val="63AB2726"/>
    <w:rsid w:val="63B763AC"/>
    <w:rsid w:val="63BC42B9"/>
    <w:rsid w:val="63D01C43"/>
    <w:rsid w:val="63D2473D"/>
    <w:rsid w:val="63EE64C6"/>
    <w:rsid w:val="642D4B10"/>
    <w:rsid w:val="64442BF1"/>
    <w:rsid w:val="64464910"/>
    <w:rsid w:val="648141C1"/>
    <w:rsid w:val="64830FBD"/>
    <w:rsid w:val="6487674C"/>
    <w:rsid w:val="64944154"/>
    <w:rsid w:val="64AE1809"/>
    <w:rsid w:val="64AF33B1"/>
    <w:rsid w:val="64C86E4E"/>
    <w:rsid w:val="64CF2147"/>
    <w:rsid w:val="64D54CF2"/>
    <w:rsid w:val="650D6616"/>
    <w:rsid w:val="651D4401"/>
    <w:rsid w:val="65296880"/>
    <w:rsid w:val="653916C4"/>
    <w:rsid w:val="65417EC2"/>
    <w:rsid w:val="65495947"/>
    <w:rsid w:val="65570CAD"/>
    <w:rsid w:val="655965B4"/>
    <w:rsid w:val="65622FB0"/>
    <w:rsid w:val="657120C7"/>
    <w:rsid w:val="6578220B"/>
    <w:rsid w:val="65951703"/>
    <w:rsid w:val="659612D0"/>
    <w:rsid w:val="65995126"/>
    <w:rsid w:val="659F688F"/>
    <w:rsid w:val="65AD069C"/>
    <w:rsid w:val="65B17391"/>
    <w:rsid w:val="65B956AC"/>
    <w:rsid w:val="65BC53F8"/>
    <w:rsid w:val="65CF0EAE"/>
    <w:rsid w:val="65D34986"/>
    <w:rsid w:val="65F45E4B"/>
    <w:rsid w:val="65FD2471"/>
    <w:rsid w:val="66096133"/>
    <w:rsid w:val="661712D4"/>
    <w:rsid w:val="66293A16"/>
    <w:rsid w:val="662959AA"/>
    <w:rsid w:val="663C7FF6"/>
    <w:rsid w:val="66484693"/>
    <w:rsid w:val="66565D85"/>
    <w:rsid w:val="667538E3"/>
    <w:rsid w:val="66874CA6"/>
    <w:rsid w:val="669451BA"/>
    <w:rsid w:val="66A0487A"/>
    <w:rsid w:val="66BD27A5"/>
    <w:rsid w:val="66C9726C"/>
    <w:rsid w:val="66CE4C24"/>
    <w:rsid w:val="66D5746E"/>
    <w:rsid w:val="66E6680D"/>
    <w:rsid w:val="671576E4"/>
    <w:rsid w:val="673165BD"/>
    <w:rsid w:val="6742245E"/>
    <w:rsid w:val="67537932"/>
    <w:rsid w:val="67583B0C"/>
    <w:rsid w:val="676C3259"/>
    <w:rsid w:val="67827F01"/>
    <w:rsid w:val="678936E2"/>
    <w:rsid w:val="6799215B"/>
    <w:rsid w:val="679C2654"/>
    <w:rsid w:val="679F1930"/>
    <w:rsid w:val="67A17A71"/>
    <w:rsid w:val="67A62B20"/>
    <w:rsid w:val="67CB4D4D"/>
    <w:rsid w:val="67E73128"/>
    <w:rsid w:val="67E7786A"/>
    <w:rsid w:val="68036663"/>
    <w:rsid w:val="68171FD9"/>
    <w:rsid w:val="681B6AD9"/>
    <w:rsid w:val="6823565A"/>
    <w:rsid w:val="68293D83"/>
    <w:rsid w:val="682E6A08"/>
    <w:rsid w:val="68307600"/>
    <w:rsid w:val="68316A7D"/>
    <w:rsid w:val="6839316E"/>
    <w:rsid w:val="684D70F4"/>
    <w:rsid w:val="685101A0"/>
    <w:rsid w:val="686A042E"/>
    <w:rsid w:val="688416F1"/>
    <w:rsid w:val="68B107BD"/>
    <w:rsid w:val="68B912A1"/>
    <w:rsid w:val="68C235E9"/>
    <w:rsid w:val="68F75A76"/>
    <w:rsid w:val="69005575"/>
    <w:rsid w:val="69081DA0"/>
    <w:rsid w:val="69246F9E"/>
    <w:rsid w:val="69282596"/>
    <w:rsid w:val="69284962"/>
    <w:rsid w:val="69340D66"/>
    <w:rsid w:val="69450892"/>
    <w:rsid w:val="696066D4"/>
    <w:rsid w:val="69812A8E"/>
    <w:rsid w:val="698475E3"/>
    <w:rsid w:val="698A7248"/>
    <w:rsid w:val="69977499"/>
    <w:rsid w:val="69A337D2"/>
    <w:rsid w:val="69AE6CCF"/>
    <w:rsid w:val="69B6679A"/>
    <w:rsid w:val="69C50286"/>
    <w:rsid w:val="69D353BE"/>
    <w:rsid w:val="69D80713"/>
    <w:rsid w:val="69FE003F"/>
    <w:rsid w:val="6A102946"/>
    <w:rsid w:val="6A131DF5"/>
    <w:rsid w:val="6A231AC7"/>
    <w:rsid w:val="6A2766BA"/>
    <w:rsid w:val="6A2B0A0C"/>
    <w:rsid w:val="6A2F20E6"/>
    <w:rsid w:val="6A3253BB"/>
    <w:rsid w:val="6A362D7F"/>
    <w:rsid w:val="6A38246D"/>
    <w:rsid w:val="6A4E64D1"/>
    <w:rsid w:val="6A5D41F1"/>
    <w:rsid w:val="6A681268"/>
    <w:rsid w:val="6A7109CE"/>
    <w:rsid w:val="6A79120B"/>
    <w:rsid w:val="6A7C0E7E"/>
    <w:rsid w:val="6A932AB5"/>
    <w:rsid w:val="6A97635C"/>
    <w:rsid w:val="6AA95C6F"/>
    <w:rsid w:val="6AD45DC3"/>
    <w:rsid w:val="6ADB144A"/>
    <w:rsid w:val="6AE91E7C"/>
    <w:rsid w:val="6B003767"/>
    <w:rsid w:val="6B01757E"/>
    <w:rsid w:val="6B0B29F4"/>
    <w:rsid w:val="6B3B40AF"/>
    <w:rsid w:val="6B553835"/>
    <w:rsid w:val="6B663C73"/>
    <w:rsid w:val="6B685256"/>
    <w:rsid w:val="6B804A40"/>
    <w:rsid w:val="6B881C67"/>
    <w:rsid w:val="6B8D73FC"/>
    <w:rsid w:val="6B9945A8"/>
    <w:rsid w:val="6BAD340A"/>
    <w:rsid w:val="6BB6172F"/>
    <w:rsid w:val="6BCF4BAC"/>
    <w:rsid w:val="6BDD2C33"/>
    <w:rsid w:val="6BE05CA8"/>
    <w:rsid w:val="6BE51B69"/>
    <w:rsid w:val="6C155EF8"/>
    <w:rsid w:val="6C230456"/>
    <w:rsid w:val="6C392A0D"/>
    <w:rsid w:val="6C4317EB"/>
    <w:rsid w:val="6C491B21"/>
    <w:rsid w:val="6C681B0F"/>
    <w:rsid w:val="6C6A6CAA"/>
    <w:rsid w:val="6C6E0F66"/>
    <w:rsid w:val="6C7646F1"/>
    <w:rsid w:val="6C767606"/>
    <w:rsid w:val="6C7D4A2F"/>
    <w:rsid w:val="6C857FC3"/>
    <w:rsid w:val="6C8A51B2"/>
    <w:rsid w:val="6C9211FC"/>
    <w:rsid w:val="6CA0369A"/>
    <w:rsid w:val="6CB5231A"/>
    <w:rsid w:val="6CE81211"/>
    <w:rsid w:val="6D152E05"/>
    <w:rsid w:val="6D395A61"/>
    <w:rsid w:val="6D3F623D"/>
    <w:rsid w:val="6D4F1B73"/>
    <w:rsid w:val="6D614C56"/>
    <w:rsid w:val="6D625424"/>
    <w:rsid w:val="6D8D794C"/>
    <w:rsid w:val="6D9D58C5"/>
    <w:rsid w:val="6DA040C0"/>
    <w:rsid w:val="6DD224C4"/>
    <w:rsid w:val="6DD35D99"/>
    <w:rsid w:val="6DEA7EE5"/>
    <w:rsid w:val="6DEF6AEE"/>
    <w:rsid w:val="6E0318DE"/>
    <w:rsid w:val="6E066411"/>
    <w:rsid w:val="6E1D7833"/>
    <w:rsid w:val="6E2163C1"/>
    <w:rsid w:val="6E303107"/>
    <w:rsid w:val="6E393958"/>
    <w:rsid w:val="6E4277D6"/>
    <w:rsid w:val="6E541C6C"/>
    <w:rsid w:val="6E61098F"/>
    <w:rsid w:val="6E647A52"/>
    <w:rsid w:val="6E6A1B83"/>
    <w:rsid w:val="6E717C42"/>
    <w:rsid w:val="6E7326FA"/>
    <w:rsid w:val="6E742BA0"/>
    <w:rsid w:val="6E7F769F"/>
    <w:rsid w:val="6E875A97"/>
    <w:rsid w:val="6E933C57"/>
    <w:rsid w:val="6E9A657C"/>
    <w:rsid w:val="6E9B4461"/>
    <w:rsid w:val="6ECD1DB1"/>
    <w:rsid w:val="6EF30D9A"/>
    <w:rsid w:val="6F0746B4"/>
    <w:rsid w:val="6F147073"/>
    <w:rsid w:val="6F1632A7"/>
    <w:rsid w:val="6F214B2E"/>
    <w:rsid w:val="6F2D0DE4"/>
    <w:rsid w:val="6F3252F7"/>
    <w:rsid w:val="6F804E58"/>
    <w:rsid w:val="6F954A5B"/>
    <w:rsid w:val="6FA06BDB"/>
    <w:rsid w:val="6FAB19F3"/>
    <w:rsid w:val="6FC63A80"/>
    <w:rsid w:val="6FCA24DF"/>
    <w:rsid w:val="6FD63480"/>
    <w:rsid w:val="6FD83DAE"/>
    <w:rsid w:val="6FE007FC"/>
    <w:rsid w:val="70130258"/>
    <w:rsid w:val="70134BAE"/>
    <w:rsid w:val="70320873"/>
    <w:rsid w:val="7050583D"/>
    <w:rsid w:val="70524E7B"/>
    <w:rsid w:val="70537160"/>
    <w:rsid w:val="705959CF"/>
    <w:rsid w:val="705A4DCA"/>
    <w:rsid w:val="706B3232"/>
    <w:rsid w:val="70844491"/>
    <w:rsid w:val="709A6B2B"/>
    <w:rsid w:val="70A94AD4"/>
    <w:rsid w:val="70B71BF5"/>
    <w:rsid w:val="70D03796"/>
    <w:rsid w:val="70D900FD"/>
    <w:rsid w:val="70E779C2"/>
    <w:rsid w:val="70F00AF0"/>
    <w:rsid w:val="71055405"/>
    <w:rsid w:val="710C5533"/>
    <w:rsid w:val="71110824"/>
    <w:rsid w:val="711157B1"/>
    <w:rsid w:val="71202A2D"/>
    <w:rsid w:val="712B5860"/>
    <w:rsid w:val="713D1C2C"/>
    <w:rsid w:val="715E0B4A"/>
    <w:rsid w:val="716059F6"/>
    <w:rsid w:val="71A110F0"/>
    <w:rsid w:val="71B20CD5"/>
    <w:rsid w:val="71D13001"/>
    <w:rsid w:val="71D339D3"/>
    <w:rsid w:val="71D45835"/>
    <w:rsid w:val="71D67BA8"/>
    <w:rsid w:val="71FB37AB"/>
    <w:rsid w:val="72001B53"/>
    <w:rsid w:val="7206438E"/>
    <w:rsid w:val="722010B7"/>
    <w:rsid w:val="722826E1"/>
    <w:rsid w:val="728C6DE1"/>
    <w:rsid w:val="72944876"/>
    <w:rsid w:val="729F2205"/>
    <w:rsid w:val="72B32CFA"/>
    <w:rsid w:val="72B454DD"/>
    <w:rsid w:val="72C46B60"/>
    <w:rsid w:val="72C7552A"/>
    <w:rsid w:val="72CB261D"/>
    <w:rsid w:val="72DD1E4C"/>
    <w:rsid w:val="72E20704"/>
    <w:rsid w:val="72ED2E94"/>
    <w:rsid w:val="72EF5DD8"/>
    <w:rsid w:val="72EF5E02"/>
    <w:rsid w:val="73052454"/>
    <w:rsid w:val="73187FCE"/>
    <w:rsid w:val="737C5856"/>
    <w:rsid w:val="737E7375"/>
    <w:rsid w:val="738212F7"/>
    <w:rsid w:val="73902538"/>
    <w:rsid w:val="739374A4"/>
    <w:rsid w:val="73B10582"/>
    <w:rsid w:val="73C55EFF"/>
    <w:rsid w:val="73CB096C"/>
    <w:rsid w:val="73CD45BB"/>
    <w:rsid w:val="73D36BD9"/>
    <w:rsid w:val="73E76400"/>
    <w:rsid w:val="73F213F0"/>
    <w:rsid w:val="74010B0B"/>
    <w:rsid w:val="742C299B"/>
    <w:rsid w:val="7435532C"/>
    <w:rsid w:val="74396483"/>
    <w:rsid w:val="744C50BB"/>
    <w:rsid w:val="745C2D0F"/>
    <w:rsid w:val="746A37B3"/>
    <w:rsid w:val="747154EC"/>
    <w:rsid w:val="74980D0F"/>
    <w:rsid w:val="749B53D2"/>
    <w:rsid w:val="74BF2030"/>
    <w:rsid w:val="74C239F7"/>
    <w:rsid w:val="74C704C9"/>
    <w:rsid w:val="74EA11FE"/>
    <w:rsid w:val="74F65F0C"/>
    <w:rsid w:val="75034612"/>
    <w:rsid w:val="750D723A"/>
    <w:rsid w:val="75493A6D"/>
    <w:rsid w:val="755C5318"/>
    <w:rsid w:val="75777D05"/>
    <w:rsid w:val="757E07AB"/>
    <w:rsid w:val="75817727"/>
    <w:rsid w:val="758B539C"/>
    <w:rsid w:val="75954C33"/>
    <w:rsid w:val="759651E1"/>
    <w:rsid w:val="759C4BB8"/>
    <w:rsid w:val="75A15E35"/>
    <w:rsid w:val="75A23514"/>
    <w:rsid w:val="75B06479"/>
    <w:rsid w:val="75B41649"/>
    <w:rsid w:val="75BE3E6D"/>
    <w:rsid w:val="75D179A4"/>
    <w:rsid w:val="75D91C83"/>
    <w:rsid w:val="760E6175"/>
    <w:rsid w:val="761150B5"/>
    <w:rsid w:val="761B125C"/>
    <w:rsid w:val="76290FB6"/>
    <w:rsid w:val="76312667"/>
    <w:rsid w:val="763E46A0"/>
    <w:rsid w:val="76480DD0"/>
    <w:rsid w:val="764C7B51"/>
    <w:rsid w:val="7660127B"/>
    <w:rsid w:val="7669295B"/>
    <w:rsid w:val="766C0DB5"/>
    <w:rsid w:val="76765A85"/>
    <w:rsid w:val="76803DAA"/>
    <w:rsid w:val="76871470"/>
    <w:rsid w:val="768D5C59"/>
    <w:rsid w:val="76A10C6F"/>
    <w:rsid w:val="76AA3901"/>
    <w:rsid w:val="76B431FA"/>
    <w:rsid w:val="76BF04F8"/>
    <w:rsid w:val="76C749B1"/>
    <w:rsid w:val="76D31D16"/>
    <w:rsid w:val="76DE2E1A"/>
    <w:rsid w:val="76DE3095"/>
    <w:rsid w:val="77071B1E"/>
    <w:rsid w:val="7719714B"/>
    <w:rsid w:val="7721399F"/>
    <w:rsid w:val="77324198"/>
    <w:rsid w:val="774D08EF"/>
    <w:rsid w:val="774E4970"/>
    <w:rsid w:val="77593366"/>
    <w:rsid w:val="77727378"/>
    <w:rsid w:val="778062A6"/>
    <w:rsid w:val="77907804"/>
    <w:rsid w:val="77A448DF"/>
    <w:rsid w:val="77A913D9"/>
    <w:rsid w:val="77DB34AF"/>
    <w:rsid w:val="77E92534"/>
    <w:rsid w:val="77FD285F"/>
    <w:rsid w:val="78005EE2"/>
    <w:rsid w:val="780C40DF"/>
    <w:rsid w:val="7813607A"/>
    <w:rsid w:val="781A2508"/>
    <w:rsid w:val="781D3AA4"/>
    <w:rsid w:val="78241A88"/>
    <w:rsid w:val="782A5330"/>
    <w:rsid w:val="782B19D3"/>
    <w:rsid w:val="78336BCC"/>
    <w:rsid w:val="78415DF2"/>
    <w:rsid w:val="7858478E"/>
    <w:rsid w:val="7861434A"/>
    <w:rsid w:val="786644B4"/>
    <w:rsid w:val="78983F9D"/>
    <w:rsid w:val="789C7621"/>
    <w:rsid w:val="789D37CB"/>
    <w:rsid w:val="78A56C17"/>
    <w:rsid w:val="78B15B58"/>
    <w:rsid w:val="78B858A4"/>
    <w:rsid w:val="78BD0F13"/>
    <w:rsid w:val="78D7641D"/>
    <w:rsid w:val="78EB26EC"/>
    <w:rsid w:val="78EB6C9D"/>
    <w:rsid w:val="78FF5E40"/>
    <w:rsid w:val="792061BE"/>
    <w:rsid w:val="792C231D"/>
    <w:rsid w:val="7937231F"/>
    <w:rsid w:val="79396313"/>
    <w:rsid w:val="794E2603"/>
    <w:rsid w:val="79524DE7"/>
    <w:rsid w:val="79674F8F"/>
    <w:rsid w:val="7972155F"/>
    <w:rsid w:val="797E671B"/>
    <w:rsid w:val="798F0AFD"/>
    <w:rsid w:val="799D2E4D"/>
    <w:rsid w:val="79B03F76"/>
    <w:rsid w:val="79C758F4"/>
    <w:rsid w:val="79C912D7"/>
    <w:rsid w:val="79CC5FC7"/>
    <w:rsid w:val="79CE45A3"/>
    <w:rsid w:val="79F24371"/>
    <w:rsid w:val="79F92DC0"/>
    <w:rsid w:val="79FE5C1F"/>
    <w:rsid w:val="7A192834"/>
    <w:rsid w:val="7A1C0517"/>
    <w:rsid w:val="7A243F97"/>
    <w:rsid w:val="7A2E217B"/>
    <w:rsid w:val="7A3F231A"/>
    <w:rsid w:val="7A561A99"/>
    <w:rsid w:val="7A6252A4"/>
    <w:rsid w:val="7A747766"/>
    <w:rsid w:val="7A7F1D23"/>
    <w:rsid w:val="7A8650E2"/>
    <w:rsid w:val="7A865EAA"/>
    <w:rsid w:val="7A940B43"/>
    <w:rsid w:val="7A992F7B"/>
    <w:rsid w:val="7AA11A4F"/>
    <w:rsid w:val="7AA72E61"/>
    <w:rsid w:val="7AA94E96"/>
    <w:rsid w:val="7ABA1568"/>
    <w:rsid w:val="7ABF249B"/>
    <w:rsid w:val="7AC354D8"/>
    <w:rsid w:val="7ACD0491"/>
    <w:rsid w:val="7AD80992"/>
    <w:rsid w:val="7B074D5B"/>
    <w:rsid w:val="7B0C3B3B"/>
    <w:rsid w:val="7B116767"/>
    <w:rsid w:val="7B174E9E"/>
    <w:rsid w:val="7B1A0EEF"/>
    <w:rsid w:val="7B305F63"/>
    <w:rsid w:val="7B3220B5"/>
    <w:rsid w:val="7B5F1309"/>
    <w:rsid w:val="7B5F1B2B"/>
    <w:rsid w:val="7B711633"/>
    <w:rsid w:val="7B773AAB"/>
    <w:rsid w:val="7B7F5C7B"/>
    <w:rsid w:val="7BA41F56"/>
    <w:rsid w:val="7BC22AA5"/>
    <w:rsid w:val="7BD410FC"/>
    <w:rsid w:val="7BD673CA"/>
    <w:rsid w:val="7BDE09EC"/>
    <w:rsid w:val="7C316D2D"/>
    <w:rsid w:val="7C4D4F58"/>
    <w:rsid w:val="7C5060F1"/>
    <w:rsid w:val="7C6220BF"/>
    <w:rsid w:val="7C721F23"/>
    <w:rsid w:val="7C864A49"/>
    <w:rsid w:val="7C903CF7"/>
    <w:rsid w:val="7C9610DA"/>
    <w:rsid w:val="7C97285D"/>
    <w:rsid w:val="7C9D049E"/>
    <w:rsid w:val="7CB10B1E"/>
    <w:rsid w:val="7CB661CA"/>
    <w:rsid w:val="7CC33BAB"/>
    <w:rsid w:val="7CDD09FF"/>
    <w:rsid w:val="7CED6FF4"/>
    <w:rsid w:val="7CF55311"/>
    <w:rsid w:val="7D1F106B"/>
    <w:rsid w:val="7D395F1D"/>
    <w:rsid w:val="7D5946C0"/>
    <w:rsid w:val="7D5D451A"/>
    <w:rsid w:val="7D6C72EC"/>
    <w:rsid w:val="7D7D4D0E"/>
    <w:rsid w:val="7D97553F"/>
    <w:rsid w:val="7DA839B6"/>
    <w:rsid w:val="7DAF43B4"/>
    <w:rsid w:val="7DB03AFA"/>
    <w:rsid w:val="7DB124D0"/>
    <w:rsid w:val="7DC42802"/>
    <w:rsid w:val="7DD079B9"/>
    <w:rsid w:val="7E016789"/>
    <w:rsid w:val="7E0556D2"/>
    <w:rsid w:val="7E0F33E6"/>
    <w:rsid w:val="7E1C1717"/>
    <w:rsid w:val="7E235C5C"/>
    <w:rsid w:val="7E247090"/>
    <w:rsid w:val="7E283758"/>
    <w:rsid w:val="7E284428"/>
    <w:rsid w:val="7E2E1C7C"/>
    <w:rsid w:val="7E385C4D"/>
    <w:rsid w:val="7E4E7F35"/>
    <w:rsid w:val="7E5130A3"/>
    <w:rsid w:val="7EA1014E"/>
    <w:rsid w:val="7EA26C49"/>
    <w:rsid w:val="7EA71BE4"/>
    <w:rsid w:val="7EBD7992"/>
    <w:rsid w:val="7ED337E9"/>
    <w:rsid w:val="7EE81153"/>
    <w:rsid w:val="7EEB43D2"/>
    <w:rsid w:val="7EEF7D95"/>
    <w:rsid w:val="7F023E72"/>
    <w:rsid w:val="7F3444A4"/>
    <w:rsid w:val="7F35444E"/>
    <w:rsid w:val="7F3A0759"/>
    <w:rsid w:val="7F502F2B"/>
    <w:rsid w:val="7F592557"/>
    <w:rsid w:val="7F5A2FCA"/>
    <w:rsid w:val="7F673E31"/>
    <w:rsid w:val="7F7D61DA"/>
    <w:rsid w:val="7F8E371A"/>
    <w:rsid w:val="7FBA0853"/>
    <w:rsid w:val="7FC72B89"/>
    <w:rsid w:val="7FD474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engXian" w:hAnsi="DengXian" w:eastAsia="宋体" w:cs="Times New Roman"/>
      <w:kern w:val="2"/>
      <w:sz w:val="21"/>
      <w:szCs w:val="22"/>
      <w:lang w:val="en-US" w:eastAsia="zh-CN" w:bidi="ar-SA"/>
    </w:rPr>
  </w:style>
  <w:style w:type="paragraph" w:styleId="2">
    <w:name w:val="heading 2"/>
    <w:basedOn w:val="1"/>
    <w:next w:val="1"/>
    <w:qFormat/>
    <w:locked/>
    <w:uiPriority w:val="0"/>
    <w:pPr>
      <w:spacing w:line="0" w:lineRule="atLeast"/>
      <w:jc w:val="center"/>
      <w:outlineLvl w:val="1"/>
    </w:pPr>
    <w:rPr>
      <w:rFonts w:ascii="Times New Roman" w:hAnsi="Times New Roman"/>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963</Words>
  <Characters>5490</Characters>
  <Lines>45</Lines>
  <Paragraphs>12</Paragraphs>
  <TotalTime>14</TotalTime>
  <ScaleCrop>false</ScaleCrop>
  <LinksUpToDate>false</LinksUpToDate>
  <CharactersWithSpaces>6441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2020-03-12T07:35:00Z</dcterms:created>
  <dc:creator>Administrator</dc:creator>
  <cp:lastModifiedBy>李成</cp:lastModifiedBy>
  <cp:lastPrinted>2020-05-13T02:58:00Z</cp:lastPrinted>
  <dcterms:modified xsi:type="dcterms:W3CDTF">2020-05-13T05:17:06Z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